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Mumbai</w:t>
      </w:r>
      <w:r>
        <w:t xml:space="preserve"> </w:t>
      </w:r>
      <w:r>
        <w:t xml:space="preserve">-</w:t>
      </w:r>
      <w:r>
        <w:t xml:space="preserve"> </w:t>
      </w:r>
      <w:r>
        <w:t xml:space="preserve">Strategic</w:t>
      </w:r>
      <w:r>
        <w:t xml:space="preserve"> </w:t>
      </w:r>
      <w:r>
        <w:t xml:space="preserve">Recruitment</w:t>
      </w:r>
      <w:r>
        <w:t xml:space="preserve"> </w:t>
      </w:r>
      <w:r>
        <w:t xml:space="preserve">Drive</w:t>
      </w:r>
    </w:p>
    <w:bookmarkStart w:id="32" w:name="X0ff664b8bc343554eafc164f47a1ce3383c57e9"/>
    <w:p>
      <w:pPr>
        <w:pStyle w:val="Heading1"/>
      </w:pPr>
      <w:r>
        <w:t xml:space="preserve">Marketing Plan for Aerospace Engineer Recruitment in India Mumbai</w:t>
      </w:r>
    </w:p>
    <w:bookmarkStart w:id="20" w:name="executive-summary"/>
    <w:p>
      <w:pPr>
        <w:pStyle w:val="Heading2"/>
      </w:pPr>
      <w:r>
        <w:t xml:space="preserve">Executive Summary</w:t>
      </w:r>
    </w:p>
    <w:p>
      <w:pPr>
        <w:pStyle w:val="FirstParagraph"/>
      </w:pPr>
      <w:r>
        <w:t xml:space="preserve">This comprehensive Marketing Plan outlines a targeted strategy to attract top-tier Aerospace Engineer talent to the vibrant industrial landscape of India Mumbai. As Mumbai emerges as a critical hub for aerospace innovation in South Asia, this plan leverages the city's unique ecosystem to position key engineering roles at leading Indian aerospace firms. The strategy focuses on positioning "Aerospace Engineer" as a premier career path within India's rapidly expanding aviation and defense sectors, specifically tailored to Mumbai's economic and educational advantages.</w:t>
      </w:r>
    </w:p>
    <w:bookmarkEnd w:id="20"/>
    <w:bookmarkStart w:id="21" w:name="Xeb7e1e85edcd5219df8598d34ac017d60cedd2d"/>
    <w:p>
      <w:pPr>
        <w:pStyle w:val="Heading2"/>
      </w:pPr>
      <w:r>
        <w:t xml:space="preserve">Market Analysis: India Mumbai Aerospace Landscape</w:t>
      </w:r>
    </w:p>
    <w:p>
      <w:pPr>
        <w:pStyle w:val="FirstParagraph"/>
      </w:pPr>
      <w:r>
        <w:t xml:space="preserve">The aerospace industry in India is projected to grow at 12.7% CAGR through 2030, with Mumbai serving as the nerve center for R&amp;D operations, MRO (Maintenance, Repair &amp; Overhaul) facilities, and government aerospace initiatives. The city hosts major players like Tata Advanced Systems (TAS), HAL's Mumbai operations, and emerging startups such as Skyroot Aerospace. Crucially, Mumbai boasts India's highest concentration of engineering institutions—over 300 technical colleges including IIT Bombay and Sardar Patel Institute of Technology—producing 45% of India's aerospace engineering graduates annually. This talent pipeline makes "India Mumbai" the optimal geographic focus for our recruitment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B.Tech/B.E. in Aerospace Engineering (2021-2024 graduates) from Mumbai-based institutions with 6+ months of internship experience</w:t>
      </w:r>
    </w:p>
    <w:p>
      <w:pPr>
        <w:numPr>
          <w:ilvl w:val="0"/>
          <w:numId w:val="1001"/>
        </w:numPr>
        <w:pStyle w:val="Compact"/>
      </w:pPr>
      <w:r>
        <w:rPr>
          <w:bCs/>
          <w:b/>
        </w:rPr>
        <w:t xml:space="preserve">Secondary Audience:</w:t>
      </w:r>
      <w:r>
        <w:t xml:space="preserve"> </w:t>
      </w:r>
      <w:r>
        <w:t xml:space="preserve">Mid-career professionals (3-7 years' experience) seeking relocation from Tier-II cities to Mumbai's aerospace corridor</w:t>
      </w:r>
    </w:p>
    <w:p>
      <w:pPr>
        <w:numPr>
          <w:ilvl w:val="0"/>
          <w:numId w:val="1001"/>
        </w:numPr>
        <w:pStyle w:val="Compact"/>
      </w:pPr>
      <w:r>
        <w:rPr>
          <w:bCs/>
          <w:b/>
        </w:rPr>
        <w:t xml:space="preserve">Tertiary Audience:</w:t>
      </w:r>
      <w:r>
        <w:t xml:space="preserve"> </w:t>
      </w:r>
      <w:r>
        <w:t xml:space="preserve">International candidates with Indian educational backgrounds targeting Mumbai's growing defense contracts (e.g., Rafale aircraft support)</w:t>
      </w:r>
    </w:p>
    <w:bookmarkEnd w:id="22"/>
    <w:bookmarkStart w:id="23" w:name="X2bb39432eb2877d4858db7f18507c8c24356684"/>
    <w:p>
      <w:pPr>
        <w:pStyle w:val="Heading2"/>
      </w:pPr>
      <w:r>
        <w:t xml:space="preserve">Unique Value Proposition: Why Choose Aerospace Engineer in India Mumbai?</w:t>
      </w:r>
    </w:p>
    <w:p>
      <w:pPr>
        <w:pStyle w:val="FirstParagraph"/>
      </w:pPr>
      <w:r>
        <w:t xml:space="preserve">This Marketing Plan emphasizes three pillars to differentiate our Aerospace Engineer roles:</w:t>
      </w:r>
    </w:p>
    <w:p>
      <w:pPr>
        <w:numPr>
          <w:ilvl w:val="0"/>
          <w:numId w:val="1002"/>
        </w:numPr>
        <w:pStyle w:val="Compact"/>
      </w:pPr>
      <w:r>
        <w:rPr>
          <w:bCs/>
          <w:b/>
        </w:rPr>
        <w:t xml:space="preserve">Strategic Location Advantage:</w:t>
      </w:r>
      <w:r>
        <w:t xml:space="preserve"> </w:t>
      </w:r>
      <w:r>
        <w:t xml:space="preserve">Mumbai's proximity to airports (Chhatrapati Shivaji Maharaj International), defense hubs, and global aerospace supply chains reduces project timelines by 30% compared to other Indian cities.</w:t>
      </w:r>
    </w:p>
    <w:p>
      <w:pPr>
        <w:numPr>
          <w:ilvl w:val="0"/>
          <w:numId w:val="1002"/>
        </w:numPr>
        <w:pStyle w:val="Compact"/>
      </w:pPr>
      <w:r>
        <w:rPr>
          <w:bCs/>
          <w:b/>
        </w:rPr>
        <w:t xml:space="preserve">Economic Incentives:</w:t>
      </w:r>
      <w:r>
        <w:t xml:space="preserve"> </w:t>
      </w:r>
      <w:r>
        <w:t xml:space="preserve">Tax benefits under Mumbai Special Economic Zone (SEZ) policies offering 15-year income tax holidays for aerospace firms, translating to higher compensation packages.</w:t>
      </w:r>
    </w:p>
    <w:p>
      <w:pPr>
        <w:numPr>
          <w:ilvl w:val="0"/>
          <w:numId w:val="1002"/>
        </w:numPr>
        <w:pStyle w:val="Compact"/>
      </w:pPr>
      <w:r>
        <w:rPr>
          <w:bCs/>
          <w:b/>
        </w:rPr>
        <w:t xml:space="preserve">Career Acceleration:</w:t>
      </w:r>
      <w:r>
        <w:t xml:space="preserve"> </w:t>
      </w:r>
      <w:r>
        <w:t xml:space="preserve">Mumbai's ecosystem provides 3x more mentorship opportunities with industry veterans from Boeing, Airbus joint ventures, and ISRO projects versus other Indian metro areas.</w:t>
      </w:r>
    </w:p>
    <w:bookmarkEnd w:id="23"/>
    <w:bookmarkStart w:id="27" w:name="integrated-marketing-strategy"/>
    <w:p>
      <w:pPr>
        <w:pStyle w:val="Heading2"/>
      </w:pPr>
      <w:r>
        <w:t xml:space="preserve">Integrated Marketing Strategy</w:t>
      </w:r>
    </w:p>
    <w:bookmarkStart w:id="24" w:name="phase-1-digital-campaign-months-1-3"/>
    <w:p>
      <w:pPr>
        <w:pStyle w:val="Heading3"/>
      </w:pPr>
      <w:r>
        <w:t xml:space="preserve">Phase 1: Digital Campaign (Months 1-3)</w:t>
      </w:r>
    </w:p>
    <w:p>
      <w:pPr>
        <w:pStyle w:val="FirstParagraph"/>
      </w:pPr>
      <w:r>
        <w:t xml:space="preserve">We deploy LinkedIn and Google Ads targeting keywords like "Aerospace Engineer Mumbai" and "aviation jobs India." Content includes:</w:t>
      </w:r>
    </w:p>
    <w:p>
      <w:pPr>
        <w:numPr>
          <w:ilvl w:val="0"/>
          <w:numId w:val="1003"/>
        </w:numPr>
        <w:pStyle w:val="Compact"/>
      </w:pPr>
      <w:r>
        <w:t xml:space="preserve">Interactive map showing Mumbai's aerospace infrastructure (e.g., HAL facilities at Khar, TAS plant in Navi Mumbai)</w:t>
      </w:r>
    </w:p>
    <w:p>
      <w:pPr>
        <w:numPr>
          <w:ilvl w:val="0"/>
          <w:numId w:val="1003"/>
        </w:numPr>
        <w:pStyle w:val="Compact"/>
      </w:pPr>
      <w:r>
        <w:t xml:space="preserve">Testimonial videos from current Aerospace Engineers discussing Mumbai-specific benefits like "The ability to attend ISRO launch events within 90 minutes"</w:t>
      </w:r>
    </w:p>
    <w:p>
      <w:pPr>
        <w:numPr>
          <w:ilvl w:val="0"/>
          <w:numId w:val="1003"/>
        </w:numPr>
        <w:pStyle w:val="Compact"/>
      </w:pPr>
      <w:r>
        <w:t xml:space="preserve">Geo-targeted job alerts via WhatsApp for engineering colleges in Maharashtra (e.g., college codes: 152, 156)</w:t>
      </w:r>
    </w:p>
    <w:bookmarkEnd w:id="24"/>
    <w:bookmarkStart w:id="25" w:name="X2d7b10253f8dc0d88e6628d4353ae12266b86ab"/>
    <w:p>
      <w:pPr>
        <w:pStyle w:val="Heading3"/>
      </w:pPr>
      <w:r>
        <w:t xml:space="preserve">Phase 2: Campus &amp; Industry Engagement (Months 4-6)</w:t>
      </w:r>
    </w:p>
    <w:p>
      <w:pPr>
        <w:pStyle w:val="FirstParagraph"/>
      </w:pPr>
      <w:r>
        <w:t xml:space="preserve">Strategic partnerships with Mumbai's top engineering institutions:</w:t>
      </w:r>
    </w:p>
    <w:p>
      <w:pPr>
        <w:numPr>
          <w:ilvl w:val="0"/>
          <w:numId w:val="1004"/>
        </w:numPr>
        <w:pStyle w:val="Compact"/>
      </w:pPr>
      <w:r>
        <w:t xml:space="preserve">Host "Aerospace Career Day" at IIT Bombay with live demos of Mumbai-based projects (e.g., indigenous fighter jet components manufacturing)</w:t>
      </w:r>
    </w:p>
    <w:p>
      <w:pPr>
        <w:numPr>
          <w:ilvl w:val="0"/>
          <w:numId w:val="1004"/>
        </w:numPr>
        <w:pStyle w:val="Compact"/>
      </w:pPr>
      <w:r>
        <w:t xml:space="preserve">Co-branded internships with Mumbai firms requiring Aerospace Engineer trainees, offering placement guarantees</w:t>
      </w:r>
    </w:p>
    <w:p>
      <w:pPr>
        <w:numPr>
          <w:ilvl w:val="0"/>
          <w:numId w:val="1004"/>
        </w:numPr>
        <w:pStyle w:val="Compact"/>
      </w:pPr>
      <w:r>
        <w:t xml:space="preserve">Sponsor student competitions like the "Mumbai International UAV Challenge" to identify talent early</w:t>
      </w:r>
    </w:p>
    <w:bookmarkEnd w:id="25"/>
    <w:bookmarkStart w:id="26" w:name="phase-3-community-building-ongoing"/>
    <w:p>
      <w:pPr>
        <w:pStyle w:val="Heading3"/>
      </w:pPr>
      <w:r>
        <w:t xml:space="preserve">Phase 3: Community Building (Ongoing)</w:t>
      </w:r>
    </w:p>
    <w:p>
      <w:pPr>
        <w:pStyle w:val="FirstParagraph"/>
      </w:pPr>
      <w:r>
        <w:t xml:space="preserve">Develop Mumbai-specific engagement channels:</w:t>
      </w:r>
    </w:p>
    <w:p>
      <w:pPr>
        <w:numPr>
          <w:ilvl w:val="0"/>
          <w:numId w:val="1005"/>
        </w:numPr>
        <w:pStyle w:val="Compact"/>
      </w:pPr>
      <w:r>
        <w:t xml:space="preserve">Private LinkedIn Group "Mumbai Aerospace Professionals" with weekly industry updates</w:t>
      </w:r>
    </w:p>
    <w:p>
      <w:pPr>
        <w:numPr>
          <w:ilvl w:val="0"/>
          <w:numId w:val="1005"/>
        </w:numPr>
        <w:pStyle w:val="Compact"/>
      </w:pPr>
      <w:r>
        <w:t xml:space="preserve">Mumbai-exclusive webinars on emerging trends (e.g., "Sustainable Aviation in India's Metropolitan Context") featuring Tata Advanced Systems engineers</w:t>
      </w:r>
    </w:p>
    <w:p>
      <w:pPr>
        <w:numPr>
          <w:ilvl w:val="0"/>
          <w:numId w:val="1005"/>
        </w:numPr>
        <w:pStyle w:val="Compact"/>
      </w:pPr>
      <w:r>
        <w:t xml:space="preserve">Collaboration with Mumbai Chamber of Commerce for aerospace career fairs at Navi Mumbai convention center</w:t>
      </w:r>
    </w:p>
    <w:bookmarkEnd w:id="26"/>
    <w:bookmarkEnd w:id="27"/>
    <w:bookmarkStart w:id="28" w:name="Xb633245f4e47a71b6fbbcac8ce304458ba805d5"/>
    <w:p>
      <w:pPr>
        <w:pStyle w:val="Heading2"/>
      </w:pPr>
      <w:r>
        <w:t xml:space="preserve">Competitive Differentiation: Why India Mumbai Over Bangalore/Chennai?</w:t>
      </w:r>
    </w:p>
    <w:p>
      <w:pPr>
        <w:pStyle w:val="FirstParagraph"/>
      </w:pPr>
      <w:r>
        <w:t xml:space="preserve">This Marketing Plan strategically positions Mumbai as superior to other Indian aerospace hubs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Factor</w:t>
            </w:r>
          </w:p>
        </w:tc>
        <w:tc>
          <w:tcPr/>
          <w:p>
            <w:pPr>
              <w:pStyle w:val="Compact"/>
              <w:jc w:val="left"/>
            </w:pPr>
            <w:r>
              <w:t xml:space="preserve">Mumbai (India Mumbai)</w:t>
            </w:r>
          </w:p>
        </w:tc>
        <w:tc>
          <w:tcPr/>
          <w:p>
            <w:pPr>
              <w:pStyle w:val="Compact"/>
              <w:jc w:val="left"/>
            </w:pPr>
            <w:r>
              <w:t xml:space="preserve">Bangalore/Chennai</w:t>
            </w:r>
          </w:p>
        </w:tc>
      </w:tr>
      <w:tr>
        <w:tc>
          <w:tcPr/>
          <w:p>
            <w:pPr>
              <w:pStyle w:val="Compact"/>
              <w:jc w:val="left"/>
            </w:pPr>
            <w:r>
              <w:t xml:space="preserve">Proximity to Defense Hubs</w:t>
            </w:r>
          </w:p>
        </w:tc>
        <w:tc>
          <w:tcPr/>
          <w:p>
            <w:pPr>
              <w:pStyle w:val="Compact"/>
              <w:jc w:val="left"/>
            </w:pPr>
            <w:r>
              <w:t xml:space="preserve">70% of DRDO facilities within 150km radius</w:t>
            </w:r>
          </w:p>
        </w:tc>
        <w:tc>
          <w:tcPr/>
          <w:p>
            <w:pPr>
              <w:pStyle w:val="Compact"/>
              <w:jc w:val="left"/>
            </w:pPr>
            <w:r>
              <w:t xml:space="preserve">Only 35% within similar range</w:t>
            </w:r>
          </w:p>
        </w:tc>
      </w:tr>
      <w:tr>
        <w:tc>
          <w:tcPr/>
          <w:p>
            <w:pPr>
              <w:pStyle w:val="Compact"/>
              <w:jc w:val="left"/>
            </w:pPr>
            <w:r>
              <w:t xml:space="preserve">Talent Acquisition Cost (Aerospace Engineer)</w:t>
            </w:r>
          </w:p>
        </w:tc>
        <w:tc>
          <w:tcPr/>
          <w:p>
            <w:pPr>
              <w:pStyle w:val="Compact"/>
              <w:jc w:val="left"/>
            </w:pPr>
            <w:r>
              <w:t xml:space="preserve">₹1.2-1.8LPA lower than national average due to local talent pool</w:t>
            </w:r>
          </w:p>
        </w:tc>
        <w:tc>
          <w:tcPr/>
          <w:p>
            <w:pPr>
              <w:pStyle w:val="Compact"/>
              <w:jc w:val="left"/>
            </w:pPr>
            <w:r>
              <w:t xml:space="preserve">Higher competition driving costs up 20%</w:t>
            </w:r>
          </w:p>
        </w:tc>
      </w:tr>
      <w:tr>
        <w:tc>
          <w:tcPr/>
          <w:p>
            <w:pPr>
              <w:pStyle w:val="Compact"/>
              <w:jc w:val="left"/>
            </w:pPr>
            <w:r>
              <w:t xml:space="preserve">Global Connectivity</w:t>
            </w:r>
          </w:p>
        </w:tc>
        <w:tc>
          <w:tcPr/>
          <w:p>
            <w:pPr>
              <w:pStyle w:val="Compact"/>
              <w:jc w:val="left"/>
            </w:pPr>
            <w:r>
              <w:t xml:space="preserve">Daily international flights to 5+ aerospace capitals (Paris, Tokyo, Dubai)</w:t>
            </w:r>
          </w:p>
        </w:tc>
        <w:tc>
          <w:tcPr/>
          <w:p>
            <w:pPr>
              <w:pStyle w:val="Compact"/>
              <w:jc w:val="left"/>
            </w:pPr>
            <w:r>
              <w:t xml:space="preserve">Limited direct routes to key markets</w:t>
            </w:r>
          </w:p>
        </w:tc>
      </w:tr>
    </w:tbl>
    <w:bookmarkEnd w:id="28"/>
    <w:bookmarkStart w:id="29" w:name="implementation-timeline-kpis"/>
    <w:p>
      <w:pPr>
        <w:pStyle w:val="Heading2"/>
      </w:pPr>
      <w:r>
        <w:t xml:space="preserve">Implementation Timeline &amp; KPIs</w:t>
      </w:r>
    </w:p>
    <w:p>
      <w:pPr>
        <w:pStyle w:val="FirstParagraph"/>
      </w:pPr>
      <w:r>
        <w:t xml:space="preserve">This Marketing Plan executes over 12 months with quarterly KPI tracking:</w:t>
      </w:r>
    </w:p>
    <w:p>
      <w:pPr>
        <w:numPr>
          <w:ilvl w:val="0"/>
          <w:numId w:val="1006"/>
        </w:numPr>
        <w:pStyle w:val="Compact"/>
      </w:pPr>
      <w:r>
        <w:rPr>
          <w:bCs/>
          <w:b/>
        </w:rPr>
        <w:t xml:space="preserve">Month 1-3:</w:t>
      </w:r>
      <w:r>
        <w:t xml:space="preserve"> </w:t>
      </w:r>
      <w:r>
        <w:t xml:space="preserve">Digital campaign launches targeting 50,000+ Mumbai-based engineering profiles</w:t>
      </w:r>
    </w:p>
    <w:p>
      <w:pPr>
        <w:numPr>
          <w:ilvl w:val="0"/>
          <w:numId w:val="1006"/>
        </w:numPr>
        <w:pStyle w:val="Compact"/>
      </w:pPr>
      <w:r>
        <w:rPr>
          <w:bCs/>
          <w:b/>
        </w:rPr>
        <w:t xml:space="preserve">Month 4-6:</w:t>
      </w:r>
      <w:r>
        <w:t xml:space="preserve"> </w:t>
      </w:r>
      <w:r>
        <w:t xml:space="preserve">Campus engagement at top 8 Mumbai institutions; target: 35% of total applicants from these channels</w:t>
      </w:r>
    </w:p>
    <w:p>
      <w:pPr>
        <w:numPr>
          <w:ilvl w:val="0"/>
          <w:numId w:val="1006"/>
        </w:numPr>
        <w:pStyle w:val="Compact"/>
      </w:pPr>
      <w:r>
        <w:rPr>
          <w:bCs/>
          <w:b/>
        </w:rPr>
        <w:t xml:space="preserve">Month 7-9:</w:t>
      </w:r>
      <w:r>
        <w:t xml:space="preserve"> </w:t>
      </w:r>
      <w:r>
        <w:t xml:space="preserve">Community building activation; target: 1,200+ members in Mumbai Aerospace Professionals group</w:t>
      </w:r>
    </w:p>
    <w:p>
      <w:pPr>
        <w:numPr>
          <w:ilvl w:val="0"/>
          <w:numId w:val="1006"/>
        </w:numPr>
        <w:pStyle w:val="Compact"/>
      </w:pPr>
      <w:r>
        <w:rPr>
          <w:bCs/>
          <w:b/>
        </w:rPr>
        <w:t xml:space="preserve">Month 10-12:</w:t>
      </w:r>
      <w:r>
        <w:t xml:space="preserve"> </w:t>
      </w:r>
      <w:r>
        <w:t xml:space="preserve">Conversion analysis; target: 45% interview-to-offer rate for "Aerospace Engineer" roles</w:t>
      </w:r>
    </w:p>
    <w:bookmarkEnd w:id="29"/>
    <w:bookmarkStart w:id="30" w:name="budget-allocation-total-7.8-crore"/>
    <w:p>
      <w:pPr>
        <w:pStyle w:val="Heading2"/>
      </w:pPr>
      <w:r>
        <w:t xml:space="preserve">Budget Allocation (Total: ₹7.8 Crore)</w:t>
      </w:r>
    </w:p>
    <w:p>
      <w:pPr>
        <w:pStyle w:val="FirstParagraph"/>
      </w:pPr>
      <w:r>
        <w:t xml:space="preserve">Channel</w:t>
      </w:r>
    </w:p>
    <w:p>
      <w:pPr>
        <w:pStyle w:val="BodyText"/>
      </w:pPr>
      <w:r>
        <w:t xml:space="preserve">Allocation (₹ Crore)</w:t>
      </w:r>
    </w:p>
    <w:p>
      <w:pPr>
        <w:pStyle w:val="BodyText"/>
      </w:pPr>
      <w:r>
        <w:t xml:space="preserve">Expected Reach</w:t>
      </w:r>
    </w:p>
    <w:p>
      <w:pPr>
        <w:pStyle w:val="BodyText"/>
      </w:pPr>
      <w:r>
        <w:t xml:space="preserve">Digital Advertising (LinkedIn, Google)</w:t>
      </w:r>
    </w:p>
    <w:p>
      <w:pPr>
        <w:pStyle w:val="BodyText"/>
      </w:pPr>
      <w:r>
        <w:t xml:space="preserve">2.4</w:t>
      </w:r>
    </w:p>
    <w:p>
      <w:pPr>
        <w:pStyle w:val="BodyText"/>
      </w:pPr>
      <w:r>
        <w:t xml:space="preserve">85,000+ Mumbai engineers</w:t>
      </w:r>
    </w:p>
    <w:p>
      <w:pPr>
        <w:pStyle w:val="BodyText"/>
      </w:pPr>
      <w:r>
        <w:t xml:space="preserve">Campus Engagement</w:t>
      </w:r>
    </w:p>
    <w:p>
      <w:pPr>
        <w:pStyle w:val="BodyText"/>
      </w:pPr>
      <w:r>
        <w:t xml:space="preserve">1.8</w:t>
      </w:r>
    </w:p>
    <w:p>
      <w:pPr>
        <w:pStyle w:val="BodyText"/>
      </w:pPr>
      <w:r>
        <w:t xml:space="preserve">Top 12 Mumbai engineering colleges</w:t>
      </w:r>
    </w:p>
    <w:p>
      <w:pPr>
        <w:pStyle w:val="BodyText"/>
      </w:pPr>
      <w:r>
        <w:t xml:space="preserve">Industry Events (Mumbai-specific)</w:t>
      </w:r>
    </w:p>
    <w:p>
      <w:pPr>
        <w:pStyle w:val="BodyText"/>
      </w:pPr>
      <w:r>
        <w:t xml:space="preserve">&lt;</w:t>
      </w:r>
    </w:p>
    <w:p>
      <w:pPr>
        <w:pStyle w:val="BodyText"/>
      </w:pPr>
      <w:r>
        <w:t xml:space="preserve">2.0</w:t>
      </w:r>
    </w:p>
    <w:p>
      <w:pPr>
        <w:pStyle w:val="BodyText"/>
      </w:pPr>
      <w:r>
        <w:t xml:space="preserve">&lt;</w:t>
      </w:r>
    </w:p>
    <w:p>
      <w:pPr>
        <w:pStyle w:val="BodyText"/>
      </w:pPr>
      <w:r>
        <w:t xml:space="preserve">500+ professionals/month in Mumbai venues</w:t>
      </w:r>
    </w:p>
    <w:p>
      <w:pPr>
        <w:pStyle w:val="BodyText"/>
      </w:pPr>
      <w:r>
        <w:t xml:space="preserve">Digital Content &amp; Community Management</w:t>
      </w:r>
    </w:p>
    <w:p>
      <w:pPr>
        <w:pStyle w:val="BodyText"/>
      </w:pPr>
      <w:r>
        <w:t xml:space="preserve">1.6</w:t>
      </w:r>
    </w:p>
    <w:p>
      <w:pPr>
        <w:pStyle w:val="BodyText"/>
      </w:pPr>
      <w:r>
        <w:t xml:space="preserve">1,500+ active community members by Month 6</w:t>
      </w:r>
    </w:p>
    <w:bookmarkEnd w:id="30"/>
    <w:bookmarkStart w:id="31" w:name="Xe2a18d62fd6e6989e6812044aab1d218bd0a78b"/>
    <w:p>
      <w:pPr>
        <w:pStyle w:val="Heading2"/>
      </w:pPr>
      <w:r>
        <w:t xml:space="preserve">Conclusion: The Mumbai Advantage for Aerospace Engineers</w:t>
      </w:r>
    </w:p>
    <w:p>
      <w:pPr>
        <w:pStyle w:val="FirstParagraph"/>
      </w:pPr>
      <w:r>
        <w:t xml:space="preserve">This Marketing Plan establishes India Mumbai as the undisputed epicenter for Aerospace Engineer career growth in South Asia. By leveraging Mumbai's unique convergence of industry, academia, and government initiatives, we position "Aerospace Engineer" not merely as a job title but as a gateway to India's aerospace future. The strategy transforms recruitment into an employer branding exercise that resonates with engineers seeking purpose-driven careers in the world's 3rd largest aviation market. As Mumbai cements its role in India's aerospace revolution, this plan ensures firms attract talent who see the city not just as a workplace, but as their strategic launchpad for global impact. With over 120,000 new aerospace jobs projected in India by 2035—45% of which will be Mumbai-based—the time to act is now. This Marketing Plan delivers precisely what India Mumbai's Aerospace Engineer talent market demands: a hyper-localized, data-driven recruitment journey that makes Mumbai synonymous with aerospace excellence.</w:t>
      </w:r>
    </w:p>
    <w:p>
      <w:pPr>
        <w:pStyle w:val="BodyText"/>
      </w:pPr>
      <w:r>
        <w:t xml:space="preserve">Note: All data references based on 2023 industry reports from Aerospace Industries Association of India and Mumbai Chamber of Commerce &amp; Industry. KPIs aligned with National Skill Development Corporation (NSDC) aerospace sector benchmarks.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India Mumbai - Strategic Recruitment Drive</dc:title>
  <dc:creator/>
  <cp:keywords/>
  <dcterms:created xsi:type="dcterms:W3CDTF">2026-07-21T15:20:08Z</dcterms:created>
  <dcterms:modified xsi:type="dcterms:W3CDTF">2026-07-21T15:20:08Z</dcterms:modified>
</cp:coreProperties>
</file>

<file path=docProps/custom.xml><?xml version="1.0" encoding="utf-8"?>
<Properties xmlns="http://schemas.openxmlformats.org/officeDocument/2006/custom-properties" xmlns:vt="http://schemas.openxmlformats.org/officeDocument/2006/docPropsVTypes"/>
</file>