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0" w:name="X6b13412bc56c3fa46da25ba2d55e605b76e1255"/>
    <w:p>
      <w:pPr>
        <w:pStyle w:val="Heading1"/>
      </w:pPr>
      <w:r>
        <w:t xml:space="preserve">Comprehensive Marketing Plan for Elevating Aerospace Engineer Careers in Indonesia Jakarta</w:t>
      </w:r>
    </w:p>
    <w:bookmarkStart w:id="20" w:name="X0490e350fc249220bec6d1135da06506634143f"/>
    <w:p>
      <w:pPr>
        <w:pStyle w:val="Heading2"/>
      </w:pPr>
      <w:r>
        <w:t xml:space="preserve">Executive Summary: Strategic Imperative for Aerospace Engineering Talent in Jakarta</w:t>
      </w:r>
    </w:p>
    <w:p>
      <w:pPr>
        <w:pStyle w:val="FirstParagraph"/>
      </w:pPr>
      <w:r>
        <w:t xml:space="preserve">This Marketing Plan outlines a targeted strategy to address the critical shortage of skilled aerospace engineers across Indonesia, with Jakarta as the primary operational hub. As Indonesia's economic and political capital, Jakarta serves as the epicenter for aviation growth under national initiatives like the National Aerospace Policy 2015-2035. The plan leverages Jakarta's strategic position to attract, develop, and retain top-tier aerospace engineering talent, directly supporting Indonesia's ambition to become a regional aerospace manufacturing hub by 2045. This initiative targets key stakeholders including universities, government bodies (Kemenperin, Kemenhub), and leading Indonesian aerospace firms headquartered in Jakarta such as PT Dirgantara Indonesia (PTDI) and Garuda Indonesia.</w:t>
      </w:r>
    </w:p>
    <w:bookmarkEnd w:id="20"/>
    <w:bookmarkStart w:id="21" w:name="Xaa98f9927dd0ef09073724b3a0bc76b5df3c908"/>
    <w:p>
      <w:pPr>
        <w:pStyle w:val="Heading2"/>
      </w:pPr>
      <w:r>
        <w:t xml:space="preserve">Market Analysis: The Urgent Demand for Aerospace Engineers in Indonesia Jakarta</w:t>
      </w:r>
    </w:p>
    <w:p>
      <w:pPr>
        <w:pStyle w:val="FirstParagraph"/>
      </w:pPr>
      <w:r>
        <w:t xml:space="preserve">Indonesia's aviation sector is experiencing exponential growth, with projected air traffic increasing by 5.8% annually through 2035 (IATA). This surge necessitates a significant expansion of domestic aerospace engineering capabilities, yet Jakarta currently faces a severe talent deficit. Data from the Ministry of Industry reveals only 12% of Indonesia's aerospace engineering graduates are employed within the domestic industry, with Jakarta absorbing over 70% of these roles due to its concentration of aviation infrastructure and corporations. The gap is particularly acute in advanced fields like composite materials, UAV systems, and sustainable aircraft design – areas where global partners require Indonesian expertise for localization under agreements with Boeing and Airbus.</w:t>
      </w:r>
    </w:p>
    <w:p>
      <w:pPr>
        <w:pStyle w:val="BodyText"/>
      </w:pPr>
      <w:r>
        <w:t xml:space="preserve">Crucially, Jakarta's unique position as the gateway to ASEAN aviation makes it indispensable for this talent pipeline. The ongoing expansion of Soekarno-Hatta International Airport and the development of New Jakarta International Airport (NJI) underscore the urgency. Without a robust influx of qualified aerospace engineers into Indonesia Jakarta, national aviation goals risk significant delays, directly impacting Indonesia's economic competitiveness.</w:t>
      </w:r>
    </w:p>
    <w:bookmarkEnd w:id="21"/>
    <w:bookmarkStart w:id="22" w:name="X740f9435a3510cc50f1ce3f8ffed469a1a4bbf1"/>
    <w:p>
      <w:pPr>
        <w:pStyle w:val="Heading2"/>
      </w:pPr>
      <w:r>
        <w:t xml:space="preserve">Target Audience: Focusing on Aerospace Engineering Talent Acquisition</w:t>
      </w:r>
    </w:p>
    <w:p>
      <w:pPr>
        <w:pStyle w:val="FirstParagraph"/>
      </w:pPr>
      <w:r>
        <w:t xml:space="preserve">This Marketing Plan targets three core segments in the Indonesia Jakarta ecosystem:</w:t>
      </w:r>
    </w:p>
    <w:p>
      <w:pPr>
        <w:numPr>
          <w:ilvl w:val="0"/>
          <w:numId w:val="1001"/>
        </w:numPr>
        <w:pStyle w:val="Compact"/>
      </w:pPr>
      <w:r>
        <w:rPr>
          <w:bCs/>
          <w:b/>
        </w:rPr>
        <w:t xml:space="preserve">University Students &amp; Graduates:</w:t>
      </w:r>
      <w:r>
        <w:t xml:space="preserve"> </w:t>
      </w:r>
      <w:r>
        <w:t xml:space="preserve">Final-year aerospace engineering students from premier institutions in Jakarta (ITB, UI, ITS) and other major cities. Emphasis on career pathways within the Indonesian industry.</w:t>
      </w:r>
    </w:p>
    <w:p>
      <w:pPr>
        <w:numPr>
          <w:ilvl w:val="0"/>
          <w:numId w:val="1001"/>
        </w:numPr>
        <w:pStyle w:val="Compact"/>
      </w:pPr>
      <w:r>
        <w:rPr>
          <w:bCs/>
          <w:b/>
        </w:rPr>
        <w:t xml:space="preserve">Industry Professionals:</w:t>
      </w:r>
      <w:r>
        <w:t xml:space="preserve"> </w:t>
      </w:r>
      <w:r>
        <w:t xml:space="preserve">Mid-career aerospace engineers currently working internationally or in non-aerospace roles within Jakarta's broader industrial sector seeking relocation opportunities.</w:t>
      </w:r>
    </w:p>
    <w:p>
      <w:pPr>
        <w:numPr>
          <w:ilvl w:val="0"/>
          <w:numId w:val="1001"/>
        </w:numPr>
        <w:pStyle w:val="Compact"/>
      </w:pPr>
      <w:r>
        <w:rPr>
          <w:bCs/>
          <w:b/>
        </w:rPr>
        <w:t xml:space="preserve">Policymakers &amp; Industry Leaders:</w:t>
      </w:r>
      <w:r>
        <w:t xml:space="preserve"> </w:t>
      </w:r>
      <w:r>
        <w:t xml:space="preserve">Key decision-makers at Kemenperin, BPS, PTDI, and major airlines based in Jakarta to secure government backing and industry partnerships for talent development initiatives.</w:t>
      </w:r>
    </w:p>
    <w:bookmarkEnd w:id="22"/>
    <w:bookmarkStart w:id="23" w:name="X3cd3ecc0440c95370b170b1eaeae5062811ce59"/>
    <w:p>
      <w:pPr>
        <w:pStyle w:val="Heading2"/>
      </w:pPr>
      <w:r>
        <w:t xml:space="preserve">Unique Value Proposition: Why Choose Jakarta as an Aerospace Engineer?</w:t>
      </w:r>
    </w:p>
    <w:p>
      <w:pPr>
        <w:pStyle w:val="FirstParagraph"/>
      </w:pPr>
      <w:r>
        <w:t xml:space="preserve">We position Indonesia Jakarta as the optimal launchpad for aerospace engineering careers through three pillars:</w:t>
      </w:r>
    </w:p>
    <w:p>
      <w:pPr>
        <w:numPr>
          <w:ilvl w:val="0"/>
          <w:numId w:val="1002"/>
        </w:numPr>
        <w:pStyle w:val="Compact"/>
      </w:pPr>
      <w:r>
        <w:rPr>
          <w:bCs/>
          <w:b/>
        </w:rPr>
        <w:t xml:space="preserve">National Priority &amp; Growth Trajectory:</w:t>
      </w:r>
      <w:r>
        <w:t xml:space="preserve"> </w:t>
      </w:r>
      <w:r>
        <w:t xml:space="preserve">Highlight Jakarta's central role in Indonesia's aviation vision, offering engineers direct impact on landmark projects like PTDI's N219 aircraft development and the new Jakarta airport complex.</w:t>
      </w:r>
    </w:p>
    <w:p>
      <w:pPr>
        <w:numPr>
          <w:ilvl w:val="0"/>
          <w:numId w:val="1002"/>
        </w:numPr>
        <w:pStyle w:val="Compact"/>
      </w:pPr>
      <w:r>
        <w:rPr>
          <w:bCs/>
          <w:b/>
        </w:rPr>
        <w:t xml:space="preserve">Competitive Talent Ecosystem:</w:t>
      </w:r>
      <w:r>
        <w:t xml:space="preserve"> </w:t>
      </w:r>
      <w:r>
        <w:t xml:space="preserve">Showcase emerging local training hubs (e.g., Astra Aerospace Academy in Jakarta), government incentives for engineering R&amp;D, and networking opportunities through events like the Jakarta International Aerospace Summit.</w:t>
      </w:r>
    </w:p>
    <w:p>
      <w:pPr>
        <w:numPr>
          <w:ilvl w:val="0"/>
          <w:numId w:val="1002"/>
        </w:numPr>
        <w:pStyle w:val="Compact"/>
      </w:pPr>
      <w:r>
        <w:rPr>
          <w:bCs/>
          <w:b/>
        </w:rPr>
        <w:t xml:space="preserve">Cultural &amp; Lifestyle Advantage:</w:t>
      </w:r>
      <w:r>
        <w:t xml:space="preserve"> </w:t>
      </w:r>
      <w:r>
        <w:t xml:space="preserve">Emphasize Jakarta's dynamic urban environment, strong community support for technical professionals, and proximity to regional markets – positioning it as a preferred location over other Southeast Asian hubs for long-term career growth.</w:t>
      </w:r>
    </w:p>
    <w:bookmarkEnd w:id="23"/>
    <w:bookmarkStart w:id="27" w:name="Xc654db7f98ced801ec01bd3c439cc4ed2705488"/>
    <w:p>
      <w:pPr>
        <w:pStyle w:val="Heading2"/>
      </w:pPr>
      <w:r>
        <w:t xml:space="preserve">Marketing Strategies &amp; Tactics: Building the Aerospace Engineer Brand in Indonesia Jakarta</w:t>
      </w:r>
    </w:p>
    <w:p>
      <w:pPr>
        <w:pStyle w:val="FirstParagraph"/>
      </w:pPr>
      <w:r>
        <w:t xml:space="preserve">Our strategy employs an integrated approach combining digital engagement, strategic partnerships, and experiential marketing tailored to the Indonesia Jakarta context:</w:t>
      </w:r>
    </w:p>
    <w:bookmarkStart w:id="24" w:name="Xb6e3d130ac34b6a2262cd703048ed06d64ab041"/>
    <w:p>
      <w:pPr>
        <w:pStyle w:val="Heading3"/>
      </w:pPr>
      <w:r>
        <w:t xml:space="preserve">1. University Recruitment &amp; Talent Development (Jakarta Focus)</w:t>
      </w:r>
    </w:p>
    <w:p>
      <w:pPr>
        <w:pStyle w:val="FirstParagraph"/>
      </w:pPr>
      <w:r>
        <w:t xml:space="preserve">Establish dedicated "Aerospace Engineer Pathway" programs with 10+ leading universities in Jakarta. This includes:</w:t>
      </w:r>
      <w:r>
        <w:t xml:space="preserve"> </w:t>
      </w:r>
      <w:r>
        <w:t xml:space="preserve">• Sponsorship of aerospace engineering competitions at ITB and UI, featuring real-world challenges from PTDI.</w:t>
      </w:r>
      <w:r>
        <w:t xml:space="preserve"> </w:t>
      </w:r>
      <w:r>
        <w:t xml:space="preserve">• Co-branded short courses on emerging Jakarta-relevant topics (e.g., "Sustainable Aviation for Indonesian Airlines") delivered by industry experts.</w:t>
      </w:r>
      <w:r>
        <w:t xml:space="preserve"> </w:t>
      </w:r>
      <w:r>
        <w:t xml:space="preserve">• A centralized job portal integrated with university career centers in Jakarta, showcasing roles at local firms.</w:t>
      </w:r>
    </w:p>
    <w:bookmarkEnd w:id="24"/>
    <w:bookmarkStart w:id="25" w:name="Xa083b9a642c43b615518bdfa5d4a44ad9450b28"/>
    <w:p>
      <w:pPr>
        <w:pStyle w:val="Heading3"/>
      </w:pPr>
      <w:r>
        <w:t xml:space="preserve">2. Industry Partnership &amp; Visibility Campaigns</w:t>
      </w:r>
    </w:p>
    <w:p>
      <w:pPr>
        <w:pStyle w:val="FirstParagraph"/>
      </w:pPr>
      <w:r>
        <w:t xml:space="preserve">Forge formal alliances with key Jakarta-based entities:</w:t>
      </w:r>
      <w:r>
        <w:t xml:space="preserve"> </w:t>
      </w:r>
      <w:r>
        <w:t xml:space="preserve">• Partner with the Indonesia Aerospace Association (IAA) to co-host "Jakarta Aerospace Career Days," featuring PTDI, Garuda Indonesia, and local startups.</w:t>
      </w:r>
      <w:r>
        <w:t xml:space="preserve"> </w:t>
      </w:r>
      <w:r>
        <w:t xml:space="preserve">• Develop targeted LinkedIn campaigns highlighting success stories of Indonesian aerospace engineers working on Jakarta-based projects (e.g., "How Budi from UI is designing components for N219 at PTDI's Jakarta facility").</w:t>
      </w:r>
      <w:r>
        <w:t xml:space="preserve"> </w:t>
      </w:r>
      <w:r>
        <w:t xml:space="preserve">• Secure speaking slots at major Jakarta business forums to position the aerospace engineer as Indonesia's critical future asset.</w:t>
      </w:r>
    </w:p>
    <w:bookmarkEnd w:id="25"/>
    <w:bookmarkStart w:id="26" w:name="government-policy-advocacy"/>
    <w:p>
      <w:pPr>
        <w:pStyle w:val="Heading3"/>
      </w:pPr>
      <w:r>
        <w:t xml:space="preserve">3. Government &amp; Policy Advocacy</w:t>
      </w:r>
    </w:p>
    <w:p>
      <w:pPr>
        <w:pStyle w:val="FirstParagraph"/>
      </w:pPr>
      <w:r>
        <w:t xml:space="preserve">Directly engage Jakarta provincial and central government bodies to:</w:t>
      </w:r>
      <w:r>
        <w:t xml:space="preserve"> </w:t>
      </w:r>
      <w:r>
        <w:t xml:space="preserve">• Advocate for tax incentives for companies hiring aerospace engineers in Jakarta.</w:t>
      </w:r>
      <w:r>
        <w:t xml:space="preserve"> </w:t>
      </w:r>
      <w:r>
        <w:t xml:space="preserve">• Co-develop a "Jakarta Aerospace Talent Accelerator" program with the Ministry of Education, offering subsidized training for local graduates.</w:t>
      </w:r>
      <w:r>
        <w:t xml:space="preserve"> </w:t>
      </w:r>
      <w:r>
        <w:t xml:space="preserve">• Align recruitment campaigns with Indonesia's National Workforce Development Plan to secure budgetary support.</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The 18-month rollout begins Q1 2024, prioritizing Jakarta:</w:t>
      </w:r>
      <w:r>
        <w:t xml:space="preserve"> </w:t>
      </w:r>
      <w:r>
        <w:t xml:space="preserve">• Months 1-3: Finalize university partnerships and launch digital campaign targeting students.</w:t>
      </w:r>
      <w:r>
        <w:t xml:space="preserve"> </w:t>
      </w:r>
      <w:r>
        <w:t xml:space="preserve">• Months 4-6: Host first Jakarta Aerospace Career Day; secure government partnership MOUs.</w:t>
      </w:r>
      <w:r>
        <w:t xml:space="preserve"> </w:t>
      </w:r>
      <w:r>
        <w:t xml:space="preserve">• Months 7-9: Roll out co-branded training modules; initiate recruitment drives for mid-career engineers.</w:t>
      </w:r>
      <w:r>
        <w:t xml:space="preserve"> </w:t>
      </w:r>
      <w:r>
        <w:t xml:space="preserve">• Months 10-18: Scale successful initiatives, track KPIs including:</w:t>
      </w:r>
      <w:r>
        <w:t xml:space="preserve"> </w:t>
      </w:r>
      <w:r>
        <w:t xml:space="preserve">- % increase in aerospace engineering graduates choosing Jakarta-based roles (target: +35%)</w:t>
      </w:r>
      <w:r>
        <w:t xml:space="preserve"> </w:t>
      </w:r>
      <w:r>
        <w:t xml:space="preserve">- # of industry partnerships secured within Jakarta (target: 8+ by Month 12)</w:t>
      </w:r>
      <w:r>
        <w:t xml:space="preserve"> </w:t>
      </w:r>
      <w:r>
        <w:t xml:space="preserve">- Social media engagement rate on "Aerospace Engineer in Jakarta" content (target: 25%+)</w:t>
      </w:r>
    </w:p>
    <w:bookmarkEnd w:id="28"/>
    <w:bookmarkStart w:id="29" w:name="conclusion-the-future-is-in-jakarta"/>
    <w:p>
      <w:pPr>
        <w:pStyle w:val="Heading2"/>
      </w:pPr>
      <w:r>
        <w:t xml:space="preserve">Conclusion: The Future is in Jakarta</w:t>
      </w:r>
    </w:p>
    <w:p>
      <w:pPr>
        <w:pStyle w:val="FirstParagraph"/>
      </w:pPr>
      <w:r>
        <w:t xml:space="preserve">This Marketing Plan directly addresses Indonesia's urgent need for aerospace engineering talent by anchoring the narrative firmly within the dynamic ecosystem of Indonesia Jakarta. By positioning Jakarta not just as a location, but as the strategic heart of Indonesia's aerospace future, we create an irresistible proposition for engineers seeking meaningful impact within a rapidly expanding national industry. The success of this initiative will be measured not only in numbers hired but in the tangible contribution to projects like PTDI's next-generation aircraft and Jakarta's aviation infrastructure – proving that investing in aerospace engineers is synonymous with investing in Indonesia's technological sovereignty. This isn't merely a recruitment effort; it's the foundation for building Indonesia's aerospace legacy, centered decisively on Jakarta.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Indonesia Jakarta</dc:title>
  <dc:creator/>
  <dc:language>en</dc:language>
  <cp:keywords/>
  <dcterms:created xsi:type="dcterms:W3CDTF">2025-12-12T02:28:35Z</dcterms:created>
  <dcterms:modified xsi:type="dcterms:W3CDTF">2025-12-12T02:28:35Z</dcterms:modified>
</cp:coreProperties>
</file>

<file path=docProps/custom.xml><?xml version="1.0" encoding="utf-8"?>
<Properties xmlns="http://schemas.openxmlformats.org/officeDocument/2006/custom-properties" xmlns:vt="http://schemas.openxmlformats.org/officeDocument/2006/docPropsVTypes"/>
</file>