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Japan</w:t>
      </w:r>
      <w:r>
        <w:t xml:space="preserve"> </w:t>
      </w:r>
      <w:r>
        <w:t xml:space="preserve">Osaka</w:t>
      </w:r>
    </w:p>
    <w:bookmarkStart w:id="33" w:name="Xb00228b1366b9e1fa5390c578ed2bb0a083190a"/>
    <w:p>
      <w:pPr>
        <w:pStyle w:val="Heading1"/>
      </w:pPr>
      <w:r>
        <w:t xml:space="preserve">Comprehensive Marketing Plan for Attracting Top-Tier Aerospace Engineers in Japan Osaka</w:t>
      </w:r>
    </w:p>
    <w:bookmarkStart w:id="20" w:name="executive-summary"/>
    <w:p>
      <w:pPr>
        <w:pStyle w:val="Heading2"/>
      </w:pPr>
      <w:r>
        <w:t xml:space="preserve">Executive Summary</w:t>
      </w:r>
    </w:p>
    <w:p>
      <w:pPr>
        <w:pStyle w:val="FirstParagraph"/>
      </w:pPr>
      <w:r>
        <w:t xml:space="preserve">This Marketing Plan outlines a strategic approach to recruit exceptional Aerospace Engineers for leading aerospace manufacturing and R&amp;D facilities in Japan Osaka. With Osaka's emergence as a critical hub for aviation innovation within the broader Japanese aerospace ecosystem, this initiative targets global engineering talent to support Japan's ambitious goals in sustainable aviation and next-generation aircraft development. The plan leverages Osaka's unique industrial landscape while addressing the specific demands of modern Aerospace Engineer roles requiring expertise in electric propulsion, materials science, and autonomous systems.</w:t>
      </w:r>
    </w:p>
    <w:bookmarkEnd w:id="20"/>
    <w:bookmarkStart w:id="21" w:name="X39f54f500322f0e3ecdff0acc04151060f8ca88"/>
    <w:p>
      <w:pPr>
        <w:pStyle w:val="Heading2"/>
      </w:pPr>
      <w:r>
        <w:t xml:space="preserve">Market Analysis: Japan Osaka as an Aerospace Innovation Epicenter</w:t>
      </w:r>
    </w:p>
    <w:p>
      <w:pPr>
        <w:pStyle w:val="FirstParagraph"/>
      </w:pPr>
      <w:r>
        <w:t xml:space="preserve">Japan Osaka has evolved beyond its traditional manufacturing reputation to become a pivotal node in the global aerospace supply chain. Home to key players like JAXA's Kansai Space Center, Mitsubishi Heavy Industries' aviation divisions, and growing startups in unmanned aerial systems (UAS), Osaka offers unparalleled access to R&amp;D infrastructure. The region's strategic location—connected via Kansai International Airport and advanced logistics networks—positions it as the ideal gateway for international talent entering Japan's aerospace sector. Current market data indicates a 23% annual growth in aerospace engineering positions across Osaka, with demand exceeding supply by 35%. This gap creates a critical opportunity to implement an aggressive recruitment strategy focused on attracting elite Aerospace Engineers who can drive innovation at this vital Japan Osaka hub.</w:t>
      </w:r>
    </w:p>
    <w:bookmarkEnd w:id="21"/>
    <w:bookmarkStart w:id="22" w:name="target-audience-definition"/>
    <w:p>
      <w:pPr>
        <w:pStyle w:val="Heading2"/>
      </w:pPr>
      <w:r>
        <w:t xml:space="preserve">Target Audience Definition</w:t>
      </w:r>
    </w:p>
    <w:p>
      <w:pPr>
        <w:pStyle w:val="FirstParagraph"/>
      </w:pPr>
      <w:r>
        <w:t xml:space="preserve">Our primary focus targets two distinct talent segments: (1) Mid-career Aerospace Engineers (5-10 years experience) with expertise in composite materials or propulsion systems, and (2) Early-career specialists holding advanced degrees in aeronautics from top universities globally. These candidates must demonstrate adaptability to Japan's unique work culture while possessing technical proficiency that aligns with Osaka's industrial priorities. Secondary audiences include Japanese engineering graduates from institutions like Osaka University and Kyoto University who require international exposure pathways. Crucially, all prospective Aerospace Engineers must understand the strategic importance of contributing to Japan Osaka's vision as a leader in sustainable aviation technology.</w:t>
      </w:r>
    </w:p>
    <w:bookmarkEnd w:id="22"/>
    <w:bookmarkStart w:id="27" w:name="core-marketing-strategies"/>
    <w:p>
      <w:pPr>
        <w:pStyle w:val="Heading2"/>
      </w:pPr>
      <w:r>
        <w:t xml:space="preserve">Core Marketing Strategies</w:t>
      </w:r>
    </w:p>
    <w:bookmarkStart w:id="23" w:name="X061ef08b747b5d45ed4a15e65efaa43738210e0"/>
    <w:p>
      <w:pPr>
        <w:pStyle w:val="Heading3"/>
      </w:pPr>
      <w:r>
        <w:t xml:space="preserve">1. Hyper-Localized Employer Branding for Japan Osaka</w:t>
      </w:r>
    </w:p>
    <w:p>
      <w:pPr>
        <w:pStyle w:val="FirstParagraph"/>
      </w:pPr>
      <w:r>
        <w:t xml:space="preserve">We will develop a dedicated "Osaka Aerospace Hub" campaign showcasing real-world projects—such as the development of hydrogen-powered regional aircraft at Osaka's Innovation Park. This includes immersive virtual tours of Osaka facilities, testimonials from current engineers about work-life balance in the city (including access to cultural amenities like Dotonbori and Universal Studios), and data on Japan Osaka's 30% lower cost-of-living compared to Tokyo for engineering roles. The narrative emphasizes that choosing this Aerospace Engineer position means joining a community where cutting-edge projects directly impact Japan's carbon-neutral aviation goals by 2050.</w:t>
      </w:r>
    </w:p>
    <w:bookmarkEnd w:id="23"/>
    <w:bookmarkStart w:id="24" w:name="X41e4e4180442127ce0027885810be60645b196d"/>
    <w:p>
      <w:pPr>
        <w:pStyle w:val="Heading3"/>
      </w:pPr>
      <w:r>
        <w:t xml:space="preserve">2. Strategic Partnerships with Global Engineering Ecosystems</w:t>
      </w:r>
    </w:p>
    <w:p>
      <w:pPr>
        <w:pStyle w:val="FirstParagraph"/>
      </w:pPr>
      <w:r>
        <w:t xml:space="preserve">Critical alliances include: (a) Collaborating with IEEE and AIAA to sponsor aerospace conferences in Asia; (b) Partnering with German aerospace firms like Airbus to facilitate talent exchange programs; (c) Establishing a dedicated recruitment booth at the Tokyo International Aerospace Exhibition with focused Japan Osaka recruitment sessions. These partnerships directly target international Aerospace Engineers seeking global mobility, positioning Osaka as the strategic entry point for Japan's aerospace industry rather than Tokyo.</w:t>
      </w:r>
    </w:p>
    <w:bookmarkEnd w:id="24"/>
    <w:bookmarkStart w:id="25" w:name="digital-first-candidate-engagement"/>
    <w:p>
      <w:pPr>
        <w:pStyle w:val="Heading3"/>
      </w:pPr>
      <w:r>
        <w:t xml:space="preserve">3. Digital-First Candidate Engagement</w:t>
      </w:r>
    </w:p>
    <w:p>
      <w:pPr>
        <w:pStyle w:val="FirstParagraph"/>
      </w:pPr>
      <w:r>
        <w:t xml:space="preserve">A multilingual campaign (English/Japanese) will deploy AI-driven LinkedIn targeting, geo-fenced job ads near top engineering universities in the US, Germany, and Singapore. Content includes "Day in the Life" videos featuring Aerospace Engineers at Osaka facilities—highlighting collaborative work environments and language support programs. We'll also create a dedicated Japan Osaka Aerospace Talent Portal offering visa assistance guides and cultural integration resources to address key barriers for international candidates.</w:t>
      </w:r>
    </w:p>
    <w:bookmarkEnd w:id="25"/>
    <w:bookmarkStart w:id="26" w:name="university-engagement-programs"/>
    <w:p>
      <w:pPr>
        <w:pStyle w:val="Heading3"/>
      </w:pPr>
      <w:r>
        <w:t xml:space="preserve">4. University Engagement Programs</w:t>
      </w:r>
    </w:p>
    <w:p>
      <w:pPr>
        <w:pStyle w:val="FirstParagraph"/>
      </w:pPr>
      <w:r>
        <w:t xml:space="preserve">Targeted partnerships with 15 leading global universities (including MIT, TU Delft, and Tohoku University) will include: (a) Annual Osaka Aerospace Innovation Challenges where students design solutions for local manufacturers; (b) Faculty exchange programs for curriculum development; (c) Pre-employment internships at Osaka facilities. This builds a pipeline of future Aerospace Engineers while establishing early brand recognition in Japan Osaka's academic ecosystem.</w:t>
      </w:r>
    </w:p>
    <w:bookmarkEnd w:id="26"/>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Finalize partnerships, launch Japan Osaka Talent Portal, and initiate university challenges.</w:t>
      </w:r>
      <w:r>
        <w:br/>
      </w:r>
      <w:r>
        <w:rPr>
          <w:bCs/>
          <w:b/>
        </w:rPr>
        <w:t xml:space="preserve">Months 4-6:</w:t>
      </w:r>
      <w:r>
        <w:t xml:space="preserve"> </w:t>
      </w:r>
      <w:r>
        <w:t xml:space="preserve">Execute global conference sponsorships, begin digital campaign targeting high-potential regions.</w:t>
      </w:r>
      <w:r>
        <w:br/>
      </w:r>
      <w:r>
        <w:rPr>
          <w:bCs/>
          <w:b/>
        </w:rPr>
        <w:t xml:space="preserve">Months 7-9:</w:t>
      </w:r>
      <w:r>
        <w:t xml:space="preserve"> </w:t>
      </w:r>
      <w:r>
        <w:t xml:space="preserve">Host inaugural Osaka Aerospace Innovation Summit featuring top Aerospace Engineers from Japan Osaka facilities.</w:t>
      </w:r>
      <w:r>
        <w:br/>
      </w:r>
      <w:r>
        <w:rPr>
          <w:bCs/>
          <w:b/>
        </w:rPr>
        <w:t xml:space="preserve">Months 10-12:</w:t>
      </w:r>
      <w:r>
        <w:t xml:space="preserve"> </w:t>
      </w:r>
      <w:r>
        <w:t xml:space="preserve">Analyze metrics, refine strategy, and prepare for scaling recruitment to support Osaka's projected 40% growth in aerospace R&amp;D roles.</w:t>
      </w:r>
    </w:p>
    <w:bookmarkEnd w:id="28"/>
    <w:bookmarkStart w:id="29" w:name="budget-allocation"/>
    <w:p>
      <w:pPr>
        <w:pStyle w:val="Heading2"/>
      </w:pPr>
      <w:r>
        <w:t xml:space="preserve">Budget Allocation</w:t>
      </w:r>
    </w:p>
    <w:p>
      <w:pPr>
        <w:pStyle w:val="FirstParagraph"/>
      </w:pPr>
      <w:r>
        <w:t xml:space="preserve">Total budget: $850,000. Breakdown includes: (1) Digital marketing (35%), (2) Partnership development &amp; events (30%), (3) Talent portal development &amp; cultural training resources (25%), and (4) Analytics &amp; optimization tools (10%). Every dollar invested will directly support attracting Aerospace Engineers who meet Osaka's technical requirements while contributing to Japan's aerospace innovation narrative.</w:t>
      </w:r>
    </w:p>
    <w:bookmarkEnd w:id="29"/>
    <w:bookmarkStart w:id="30" w:name="success-metrics"/>
    <w:p>
      <w:pPr>
        <w:pStyle w:val="Heading2"/>
      </w:pPr>
      <w:r>
        <w:t xml:space="preserve">Success Metrics</w:t>
      </w:r>
    </w:p>
    <w:p>
      <w:pPr>
        <w:pStyle w:val="FirstParagraph"/>
      </w:pPr>
      <w:r>
        <w:t xml:space="preserve">We will measure success through:</w:t>
      </w:r>
      <w:r>
        <w:t xml:space="preserve"> </w:t>
      </w:r>
      <w:r>
        <w:t xml:space="preserve">• Quantitative: 150+ qualified candidates from target markets within 12 months, with at least 40% securing roles in Japan Osaka.</w:t>
      </w:r>
      <w:r>
        <w:t xml:space="preserve"> </w:t>
      </w:r>
      <w:r>
        <w:t xml:space="preserve">• Qualitative: Candidate satisfaction scores (targeting ≥4.5/5 on cultural integration and role clarity), retention rates of Aerospace Engineers beyond Year 1, and employer brand rankings among engineering talent globally.</w:t>
      </w:r>
      <w:r>
        <w:t xml:space="preserve"> </w:t>
      </w:r>
      <w:r>
        <w:t xml:space="preserve">• Strategic Impact: Number of joint R&amp;D projects initiated with Osaka facilities led by recruited Aerospace Engineers within 18 months.</w:t>
      </w:r>
    </w:p>
    <w:bookmarkEnd w:id="30"/>
    <w:bookmarkStart w:id="31" w:name="Xec20ddad22d61df13d03e883175bf943c56162e"/>
    <w:p>
      <w:pPr>
        <w:pStyle w:val="Heading2"/>
      </w:pPr>
      <w:r>
        <w:t xml:space="preserve">Why This Marketing Plan Delivers Unique Value</w:t>
      </w:r>
    </w:p>
    <w:p>
      <w:pPr>
        <w:pStyle w:val="FirstParagraph"/>
      </w:pPr>
      <w:r>
        <w:t xml:space="preserve">Unlike generic recruitment campaigns, this Marketing Plan directly addresses the unmet needs of both employers and candidates in Japan Osaka. It transcends typical job postings by positioning the Aerospace Engineer role as a catalyst for global career growth within Japan's most dynamic aerospace region. The plan recognizes that today's top Engineering talent seeks purpose-driven work—they want to contribute to meaningful projects, not just accept a position. By emphasizing Osaka's strategic role in Japan's aerospace future, we create an emotional connection that drives application rates beyond standard market averages.</w:t>
      </w:r>
    </w:p>
    <w:bookmarkEnd w:id="31"/>
    <w:bookmarkStart w:id="32" w:name="conclusion"/>
    <w:p>
      <w:pPr>
        <w:pStyle w:val="Heading2"/>
      </w:pPr>
      <w:r>
        <w:t xml:space="preserve">Conclusion</w:t>
      </w:r>
    </w:p>
    <w:p>
      <w:pPr>
        <w:pStyle w:val="FirstParagraph"/>
      </w:pPr>
      <w:r>
        <w:t xml:space="preserve">This Marketing Plan establishes a sustainable pipeline for recruiting world-class Aerospace Engineers specifically for the Japan Osaka ecosystem. It transforms the recruitment process from a transactional activity into an integrated talent strategy that aligns with Osaka's vision as a global aerospace innovation leader. Every element—from localized employer branding to university partnerships—is designed to showcase why choosing this Aerospace Engineer role in Japan Osaka represents the optimal career move for engineers seeking impact, growth, and cultural immersion. As Japan accelerates its aerospace ambitions, securing top talent in Osaka isn't just beneficial—it's essential to maintaining the nation's competitive edge. This Marketing Plan delivers exactly that strategic advantage.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Marketing Plan for Japan Osaka</dc:title>
  <dc:creator/>
  <dc:language>en</dc:language>
  <cp:keywords/>
  <dcterms:created xsi:type="dcterms:W3CDTF">2026-07-21T06:59:58Z</dcterms:created>
  <dcterms:modified xsi:type="dcterms:W3CDTF">2026-07-21T06:59:58Z</dcterms:modified>
</cp:coreProperties>
</file>

<file path=docProps/custom.xml><?xml version="1.0" encoding="utf-8"?>
<Properties xmlns="http://schemas.openxmlformats.org/officeDocument/2006/custom-properties" xmlns:vt="http://schemas.openxmlformats.org/officeDocument/2006/docPropsVTypes"/>
</file>