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1" w:name="Xe09bb32812c84f5307a91305159810b6dd1de20"/>
    <w:p>
      <w:pPr>
        <w:pStyle w:val="Heading1"/>
      </w:pPr>
      <w:r>
        <w:t xml:space="preserve">Strategic Marketing Plan for Recruiting a Highly Skilled Aerospace Engineer in Myanmar Yangon</w:t>
      </w:r>
    </w:p>
    <w:bookmarkStart w:id="20" w:name="executive-summary"/>
    <w:p>
      <w:pPr>
        <w:pStyle w:val="Heading2"/>
      </w:pPr>
      <w:r>
        <w:t xml:space="preserve">Executive Summary</w:t>
      </w:r>
    </w:p>
    <w:p>
      <w:pPr>
        <w:pStyle w:val="FirstParagraph"/>
      </w:pPr>
      <w:r>
        <w:t xml:space="preserve">This comprehensive Marketing Plan outlines the strategy for recruiting a top-tier Aerospace Engineer to join our expanding operations in Myanmar Yangon. As Myanmar's aviation sector experiences unprecedented growth, with Yangon International Airport handling over 5 million passengers annually and new infrastructure projects underway, the need for specialized engineering talent has become critical. This plan details targeted recruitment tactics to attract elite Aerospace Engineers who can drive innovation in our regional operations while aligning with Myanmar's national aviation development goals. The initiative prioritizes building a sustainable talent pipeline that positions Yangon as an emerging hub for aerospace innovation in Southeast Asia.</w:t>
      </w:r>
    </w:p>
    <w:bookmarkEnd w:id="20"/>
    <w:bookmarkStart w:id="21" w:name="X35c10ab57fddab78481f073f7ba70b9b719ea9a"/>
    <w:p>
      <w:pPr>
        <w:pStyle w:val="Heading2"/>
      </w:pPr>
      <w:r>
        <w:t xml:space="preserve">Market Analysis: Aerospace Engineering Demand in Yangon</w:t>
      </w:r>
    </w:p>
    <w:p>
      <w:pPr>
        <w:pStyle w:val="FirstParagraph"/>
      </w:pPr>
      <w:r>
        <w:t xml:space="preserve">The Myanmar aerospace sector is entering a transformative phase, fueled by the government's Vision 2030 initiative and investments in aviation infrastructure. With Yangon serving as the nation's economic epicenter, we've identified a critical talent gap: only 12 certified Aerospace Engineers currently serve in Myanmar's aviation industry, creating intense competition for scarce expertise. The Yangon market shows particular demand in three key areas: aircraft maintenance (35% of needs), drone technology integration (42% growth potential), and sustainable aviation fuel development (emerging priority). This Marketing Plan directly addresses these gaps by positioning our organization as the premier employer for Aerospace Engineers seeking meaningful impact in Myanmar's growing aerospace landscape.</w:t>
      </w:r>
    </w:p>
    <w:bookmarkEnd w:id="21"/>
    <w:bookmarkStart w:id="22" w:name="target-audience-definition"/>
    <w:p>
      <w:pPr>
        <w:pStyle w:val="Heading2"/>
      </w:pPr>
      <w:r>
        <w:t xml:space="preserve">Target Audience Definition</w:t>
      </w:r>
    </w:p>
    <w:p>
      <w:pPr>
        <w:pStyle w:val="FirstParagraph"/>
      </w:pPr>
      <w:r>
        <w:t xml:space="preserve">Our primary audience comprises three distinct segments:</w:t>
      </w:r>
    </w:p>
    <w:p>
      <w:pPr>
        <w:numPr>
          <w:ilvl w:val="0"/>
          <w:numId w:val="1001"/>
        </w:numPr>
        <w:pStyle w:val="Compact"/>
      </w:pPr>
      <w:r>
        <w:rPr>
          <w:bCs/>
          <w:b/>
        </w:rPr>
        <w:t xml:space="preserve">Local Talent Pool:</w:t>
      </w:r>
      <w:r>
        <w:t xml:space="preserve"> </w:t>
      </w:r>
      <w:r>
        <w:t xml:space="preserve">Graduates from Yangon Technological University's Aerospace Engineering program (only 15 new graduates annually) and experienced engineers from Myanmar's national airline (Myanmar National Airlines).</w:t>
      </w:r>
    </w:p>
    <w:p>
      <w:pPr>
        <w:numPr>
          <w:ilvl w:val="0"/>
          <w:numId w:val="1001"/>
        </w:numPr>
        <w:pStyle w:val="Compact"/>
      </w:pPr>
      <w:r>
        <w:rPr>
          <w:bCs/>
          <w:b/>
        </w:rPr>
        <w:t xml:space="preserve">Diaspora Engineers:</w:t>
      </w:r>
      <w:r>
        <w:t xml:space="preserve"> </w:t>
      </w:r>
      <w:r>
        <w:t xml:space="preserve">Myanmarese professionals working abroad who seek opportunities to contribute to homeland development, particularly those with ASEAN experience.</w:t>
      </w:r>
    </w:p>
    <w:p>
      <w:pPr>
        <w:numPr>
          <w:ilvl w:val="0"/>
          <w:numId w:val="1001"/>
        </w:numPr>
        <w:pStyle w:val="Compact"/>
      </w:pPr>
      <w:r>
        <w:rPr>
          <w:bCs/>
          <w:b/>
        </w:rPr>
        <w:t xml:space="preserve">International Candidates:</w:t>
      </w:r>
      <w:r>
        <w:t xml:space="preserve"> </w:t>
      </w:r>
      <w:r>
        <w:t xml:space="preserve">Global aerospace experts interested in emerging markets, with specific focus on ASEAN talent mobility programs.</w:t>
      </w:r>
    </w:p>
    <w:p>
      <w:pPr>
        <w:pStyle w:val="FirstParagraph"/>
      </w:pPr>
      <w:r>
        <w:t xml:space="preserve">The Marketing Plan emphasizes cultural alignment—prioritizing candidates who understand Myanmar's unique operational environment while possessing global engineering standards. Yangon's strategic location between major Asian economies makes it an ideal base for Aerospace Engineers targeting regional projects.</w:t>
      </w:r>
    </w:p>
    <w:bookmarkEnd w:id="22"/>
    <w:bookmarkStart w:id="26" w:name="core-marketing-strategies-and-tactics"/>
    <w:p>
      <w:pPr>
        <w:pStyle w:val="Heading2"/>
      </w:pPr>
      <w:r>
        <w:t xml:space="preserve">Core Marketing Strategies and Tactics</w:t>
      </w:r>
    </w:p>
    <w:p>
      <w:pPr>
        <w:pStyle w:val="FirstParagraph"/>
      </w:pPr>
      <w:r>
        <w:t xml:space="preserve">This Marketing Plan implements a multi-channel approach tailored to the Yangon market:</w:t>
      </w:r>
    </w:p>
    <w:bookmarkStart w:id="23" w:name="X24a14bd6f04c69f3204e99da2ca2b8750eb3fa2"/>
    <w:p>
      <w:pPr>
        <w:pStyle w:val="Heading3"/>
      </w:pPr>
      <w:r>
        <w:t xml:space="preserve">1. Localized Employer Branding in Myanmar Yangon</w:t>
      </w:r>
    </w:p>
    <w:p>
      <w:pPr>
        <w:numPr>
          <w:ilvl w:val="0"/>
          <w:numId w:val="1002"/>
        </w:numPr>
        <w:pStyle w:val="Compact"/>
      </w:pPr>
      <w:r>
        <w:t xml:space="preserve">Launch "Yangon Aerospace Vision" campaign featuring video testimonials from current engineers at our Yangon facility, highlighting real projects like drone logistics for rural healthcare initiatives.</w:t>
      </w:r>
    </w:p>
    <w:p>
      <w:pPr>
        <w:numPr>
          <w:ilvl w:val="0"/>
          <w:numId w:val="1002"/>
        </w:numPr>
        <w:pStyle w:val="Compact"/>
      </w:pPr>
      <w:r>
        <w:t xml:space="preserve">Partner with University of Yangon and ASEAN Aviation Institute to sponsor engineering symposiums with a dedicated "Aerospace Engineer Career Pathway" track.</w:t>
      </w:r>
    </w:p>
    <w:p>
      <w:pPr>
        <w:numPr>
          <w:ilvl w:val="0"/>
          <w:numId w:val="1002"/>
        </w:numPr>
        <w:pStyle w:val="Compact"/>
      </w:pPr>
      <w:r>
        <w:t xml:space="preserve">Create Myanmar-language recruitment materials (Burmese/English bilingual) emphasizing our commitment to developing local talent within Yangon's ecosystem.</w:t>
      </w:r>
    </w:p>
    <w:bookmarkEnd w:id="23"/>
    <w:bookmarkStart w:id="24" w:name="digital-marketing-precision"/>
    <w:p>
      <w:pPr>
        <w:pStyle w:val="Heading3"/>
      </w:pPr>
      <w:r>
        <w:t xml:space="preserve">2. Digital Marketing Precision</w:t>
      </w:r>
    </w:p>
    <w:p>
      <w:pPr>
        <w:numPr>
          <w:ilvl w:val="0"/>
          <w:numId w:val="1003"/>
        </w:numPr>
        <w:pStyle w:val="Compact"/>
      </w:pPr>
      <w:r>
        <w:t xml:space="preserve">Geo-targeted LinkedIn campaigns focusing on Yangon professionals with aerospace keywords, including partnerships with Myanmar Engineering Association.</w:t>
      </w:r>
    </w:p>
    <w:p>
      <w:pPr>
        <w:numPr>
          <w:ilvl w:val="0"/>
          <w:numId w:val="1003"/>
        </w:numPr>
        <w:pStyle w:val="Compact"/>
      </w:pPr>
      <w:r>
        <w:t xml:space="preserve">Google Ads in Burmese language targeting "Aerospace Engineer jobs Yangon" and related terms, with a dedicated landing page explaining visa sponsorship for international candidates.</w:t>
      </w:r>
    </w:p>
    <w:p>
      <w:pPr>
        <w:numPr>
          <w:ilvl w:val="0"/>
          <w:numId w:val="1003"/>
        </w:numPr>
        <w:pStyle w:val="Compact"/>
      </w:pPr>
      <w:r>
        <w:t xml:space="preserve">Collaborate with popular Myanmar business publications like "The Myanmar Times" for featured job listings showcasing our Yangon office's modern facilities.</w:t>
      </w:r>
    </w:p>
    <w:bookmarkEnd w:id="24"/>
    <w:bookmarkStart w:id="25" w:name="community-engagement-strategy"/>
    <w:p>
      <w:pPr>
        <w:pStyle w:val="Heading3"/>
      </w:pPr>
      <w:r>
        <w:t xml:space="preserve">3. Community Engagement Strategy</w:t>
      </w:r>
    </w:p>
    <w:p>
      <w:pPr>
        <w:numPr>
          <w:ilvl w:val="0"/>
          <w:numId w:val="1004"/>
        </w:numPr>
        <w:pStyle w:val="Compact"/>
      </w:pPr>
      <w:r>
        <w:t xml:space="preserve">Host free public workshops at Yangon City Hall on "Future of Aviation in Myanmar" featuring our lead Aerospace Engineer, positioning us as industry thought leaders.</w:t>
      </w:r>
    </w:p>
    <w:p>
      <w:pPr>
        <w:numPr>
          <w:ilvl w:val="0"/>
          <w:numId w:val="1004"/>
        </w:numPr>
        <w:pStyle w:val="Compact"/>
      </w:pPr>
      <w:r>
        <w:t xml:space="preserve">Establish a scholarship program for Yangon-based engineering students with guaranteed internship opportunities upon graduation.</w:t>
      </w:r>
    </w:p>
    <w:p>
      <w:pPr>
        <w:numPr>
          <w:ilvl w:val="0"/>
          <w:numId w:val="1004"/>
        </w:numPr>
        <w:pStyle w:val="Compact"/>
      </w:pPr>
      <w:r>
        <w:t xml:space="preserve">Participate in Yangon Chamber of Commerce events to build relationships with local business leaders who can refer qualified Aerospace Engineers.</w:t>
      </w:r>
    </w:p>
    <w:bookmarkEnd w:id="25"/>
    <w:bookmarkEnd w:id="26"/>
    <w:bookmarkStart w:id="27" w:name="budget-allocation"/>
    <w:p>
      <w:pPr>
        <w:pStyle w:val="Heading2"/>
      </w:pPr>
      <w:r>
        <w:t xml:space="preserve">Budget Allocation</w:t>
      </w:r>
    </w:p>
    <w:p>
      <w:pPr>
        <w:pStyle w:val="FirstParagraph"/>
      </w:pPr>
      <w:r>
        <w:t xml:space="preserve">This Marketing Plan allocates $45,000 for a 6-month recruitment cycle, strategically prioritized for maximum Yangon impact:</w:t>
      </w:r>
    </w:p>
    <w:p>
      <w:pPr>
        <w:numPr>
          <w:ilvl w:val="0"/>
          <w:numId w:val="1005"/>
        </w:numPr>
        <w:pStyle w:val="Compact"/>
      </w:pPr>
      <w:r>
        <w:t xml:space="preserve">55% Digital Marketing (LinkedIn/Google Ads targeted to Yangon region)</w:t>
      </w:r>
    </w:p>
    <w:p>
      <w:pPr>
        <w:numPr>
          <w:ilvl w:val="0"/>
          <w:numId w:val="1005"/>
        </w:numPr>
        <w:pStyle w:val="Compact"/>
      </w:pPr>
      <w:r>
        <w:t xml:space="preserve">25% Community Events &amp; Partnerships (university sponsorships, workshop costs)</w:t>
      </w:r>
    </w:p>
    <w:p>
      <w:pPr>
        <w:numPr>
          <w:ilvl w:val="0"/>
          <w:numId w:val="1005"/>
        </w:numPr>
        <w:pStyle w:val="Compact"/>
      </w:pPr>
      <w:r>
        <w:t xml:space="preserve">15% Content Production (Burmese-language videos, bilingual materials)</w:t>
      </w:r>
    </w:p>
    <w:p>
      <w:pPr>
        <w:numPr>
          <w:ilvl w:val="0"/>
          <w:numId w:val="1005"/>
        </w:numPr>
        <w:pStyle w:val="Compact"/>
      </w:pPr>
      <w:r>
        <w:t xml:space="preserve">05% Recruitment Agency Fees (specialized global firms with Yangon expertise)</w:t>
      </w:r>
    </w:p>
    <w:bookmarkEnd w:id="27"/>
    <w:bookmarkStart w:id="28" w:name="implementation-timeline"/>
    <w:p>
      <w:pPr>
        <w:pStyle w:val="Heading2"/>
      </w:pPr>
      <w:r>
        <w:t xml:space="preserve">Implementation Timeline</w:t>
      </w:r>
    </w:p>
    <w:p>
      <w:pPr>
        <w:pStyle w:val="FirstParagraph"/>
      </w:pPr>
      <w:r>
        <w:rPr>
          <w:bCs/>
          <w:b/>
        </w:rPr>
        <w:t xml:space="preserve">Milestone 1: Month 1-2</w:t>
      </w:r>
      <w:r>
        <w:br/>
      </w:r>
      <w:r>
        <w:t xml:space="preserve">Finalize partnership agreements with Yangon universities, launch bilingual social media campaign, and develop Myanmar-specific recruitment materials.</w:t>
      </w:r>
    </w:p>
    <w:p>
      <w:pPr>
        <w:pStyle w:val="BodyText"/>
      </w:pPr>
      <w:r>
        <w:rPr>
          <w:bCs/>
          <w:b/>
        </w:rPr>
        <w:t xml:space="preserve">Milestone 2: Month 3-4</w:t>
      </w:r>
      <w:r>
        <w:br/>
      </w:r>
      <w:r>
        <w:t xml:space="preserve">Execute first "Yangon Aerospace Vision" workshop at University of Yangon, initiate LinkedIn targeting for diaspora engineers from Singapore/Taiwan markets.</w:t>
      </w:r>
    </w:p>
    <w:p>
      <w:pPr>
        <w:pStyle w:val="BodyText"/>
      </w:pPr>
      <w:r>
        <w:rPr>
          <w:bCs/>
          <w:b/>
        </w:rPr>
        <w:t xml:space="preserve">Milestone 3: Month 5-6</w:t>
      </w:r>
      <w:r>
        <w:br/>
      </w:r>
      <w:r>
        <w:t xml:space="preserve">Host final career fair at Yangon City Hall, evaluate candidate pool from scholarship program, and make final hire decisions for our Aerospace Engineer position in Yangon.</w:t>
      </w:r>
    </w:p>
    <w:bookmarkEnd w:id="28"/>
    <w:bookmarkStart w:id="29" w:name="success-metrics"/>
    <w:p>
      <w:pPr>
        <w:pStyle w:val="Heading2"/>
      </w:pPr>
      <w:r>
        <w:t xml:space="preserve">Success Metrics</w:t>
      </w:r>
    </w:p>
    <w:p>
      <w:pPr>
        <w:pStyle w:val="FirstParagraph"/>
      </w:pPr>
      <w:r>
        <w:t xml:space="preserve">We will measure this Marketing Plan's effectiveness through these KPIs:</w:t>
      </w:r>
    </w:p>
    <w:p>
      <w:pPr>
        <w:numPr>
          <w:ilvl w:val="0"/>
          <w:numId w:val="1006"/>
        </w:numPr>
        <w:pStyle w:val="Compact"/>
      </w:pPr>
      <w:r>
        <w:t xml:space="preserve">50+ qualified applicants within 90 days (target: 65% local Yangon talent)</w:t>
      </w:r>
    </w:p>
    <w:p>
      <w:pPr>
        <w:numPr>
          <w:ilvl w:val="0"/>
          <w:numId w:val="1006"/>
        </w:numPr>
        <w:pStyle w:val="Compact"/>
      </w:pPr>
      <w:r>
        <w:t xml:space="preserve">30% reduction in time-to-hire compared to national average (current median: 12 weeks)</w:t>
      </w:r>
    </w:p>
    <w:p>
      <w:pPr>
        <w:numPr>
          <w:ilvl w:val="0"/>
          <w:numId w:val="1006"/>
        </w:numPr>
        <w:pStyle w:val="Compact"/>
      </w:pPr>
      <w:r>
        <w:t xml:space="preserve">85% applicant satisfaction rating on Myanmar-specific recruitment experience</w:t>
      </w:r>
    </w:p>
    <w:p>
      <w:pPr>
        <w:numPr>
          <w:ilvl w:val="0"/>
          <w:numId w:val="1006"/>
        </w:numPr>
        <w:pStyle w:val="Compact"/>
      </w:pPr>
      <w:r>
        <w:t xml:space="preserve">20 new engineering student referrals through scholarship program by Month 6</w:t>
      </w:r>
    </w:p>
    <w:bookmarkEnd w:id="29"/>
    <w:bookmarkStart w:id="30" w:name="Xf46eff3aa83e03a14db75ad1c85f2dd8d21c13c"/>
    <w:p>
      <w:pPr>
        <w:pStyle w:val="Heading2"/>
      </w:pPr>
      <w:r>
        <w:t xml:space="preserve">Conclusion: Strategic Value in Myanmar Yangon Context</w:t>
      </w:r>
    </w:p>
    <w:p>
      <w:pPr>
        <w:pStyle w:val="FirstParagraph"/>
      </w:pPr>
      <w:r>
        <w:t xml:space="preserve">This Marketing Plan transcends standard recruitment—it's an investment in building Myanmar's aerospace talent ecosystem with Yangon as the catalyst. By deeply integrating our Aerospace Engineer recruitment into Yangon's developmental narrative, we position our company as a partner in national progress rather than merely a job provider. The strategic focus on localizing content while maintaining global engineering standards creates authentic appeal for candidates who see real opportunity to shape Myanmar's aviation future. As Yangon emerges from its historical isolation into Southeast Asia's next aviation hub, this Marketing Plan secures the critical Aerospace Engineer talent needed to accelerate that transformation. Every recruitment channel—from university partnerships to social media campaigns—is calibrated to resonate with Myanmar professionals seeking meaningful careers where their expertise directly serves national growth.</w:t>
      </w:r>
    </w:p>
    <w:p>
      <w:pPr>
        <w:pStyle w:val="BodyText"/>
      </w:pPr>
      <w:r>
        <w:t xml:space="preserve">Ultimately, this document isn't just about filling a position; it's about creating a sustainable pathway for the next generation of Aerospace Engineers in Myanmar Yangon. By making "Aerospace Engineer" synonymous with innovation and national contribution in Yangon's professional landscape, we establish an employer brand that attracts top talent while advancing Myanmar's aviation ambitions.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Aerospace Engineer Recruitment in Myanmar Yangon</dc:title>
  <dc:creator/>
  <dc:language>en</dc:language>
  <cp:keywords/>
  <dcterms:created xsi:type="dcterms:W3CDTF">2026-07-20T01:35:09Z</dcterms:created>
  <dcterms:modified xsi:type="dcterms:W3CDTF">2026-07-20T01:35:09Z</dcterms:modified>
</cp:coreProperties>
</file>

<file path=docProps/custom.xml><?xml version="1.0" encoding="utf-8"?>
<Properties xmlns="http://schemas.openxmlformats.org/officeDocument/2006/custom-properties" xmlns:vt="http://schemas.openxmlformats.org/officeDocument/2006/docPropsVTypes"/>
</file>