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Aerospace</w:t>
      </w:r>
      <w:r>
        <w:t xml:space="preserve"> </w:t>
      </w:r>
      <w:r>
        <w:t xml:space="preserve">Engineers</w:t>
      </w:r>
      <w:r>
        <w:t xml:space="preserve"> </w:t>
      </w:r>
      <w:r>
        <w:t xml:space="preserve">in</w:t>
      </w:r>
      <w:r>
        <w:t xml:space="preserve"> </w:t>
      </w:r>
      <w:r>
        <w:t xml:space="preserve">Netherlands</w:t>
      </w:r>
      <w:r>
        <w:t xml:space="preserve"> </w:t>
      </w:r>
      <w:r>
        <w:t xml:space="preserve">Amsterdam</w:t>
      </w:r>
    </w:p>
    <w:bookmarkStart w:id="34" w:name="X4320e48ff225eca4a9f9e48eb30775ec84b554d"/>
    <w:p>
      <w:pPr>
        <w:pStyle w:val="Heading1"/>
      </w:pPr>
      <w:r>
        <w:t xml:space="preserve">Strategic Marketing Plan for Attracting Elite Aerospace Engineers to Netherlands Amsterdam</w:t>
      </w:r>
    </w:p>
    <w:p>
      <w:pPr>
        <w:pStyle w:val="FirstParagraph"/>
      </w:pPr>
      <w:r>
        <w:t xml:space="preserve">This comprehensive Marketing Plan outlines a targeted recruitment strategy designed specifically to attract top-tier Aerospace Engineers to roles within the dynamic aerospace ecosystem of Netherlands Amsterdam. As the Netherlands establishes itself as a European hub for aviation innovation and sustainable aerospace solutions, this plan details how we will position Amsterdam as the premier destination for Aerospace Engineers seeking cutting-edge career opportunities.</w:t>
      </w:r>
    </w:p>
    <w:bookmarkStart w:id="20" w:name="executive-summary"/>
    <w:p>
      <w:pPr>
        <w:pStyle w:val="Heading2"/>
      </w:pPr>
      <w:r>
        <w:t xml:space="preserve">Executive Summary</w:t>
      </w:r>
    </w:p>
    <w:p>
      <w:pPr>
        <w:pStyle w:val="FirstParagraph"/>
      </w:pPr>
      <w:r>
        <w:t xml:space="preserve">Netherlands Amsterdam represents a critical nexus for aerospace innovation, hosting major players like Airbus Engineering Netherlands, Boeing Research &amp; Technology Europe, and emerging sustainable aviation startups. This Marketing Plan focuses on developing a compelling employer brand campaign that directly resonates with global Aerospace Engineers seeking meaningful work at the intersection of technology, sustainability, and European industry leadership. We will deploy multi-channel digital marketing strategies tailored to the unique professional identity of Aerospace Engineers operating within Netherlands Amsterdam’s ecosystem.</w:t>
      </w:r>
    </w:p>
    <w:bookmarkEnd w:id="20"/>
    <w:bookmarkStart w:id="21" w:name="X61d66c6a537a94098aa2a5aa22f5a30b4853e56"/>
    <w:p>
      <w:pPr>
        <w:pStyle w:val="Heading2"/>
      </w:pPr>
      <w:r>
        <w:t xml:space="preserve">Market Analysis: The Netherlands Amsterdam Aerospace Landscape</w:t>
      </w:r>
    </w:p>
    <w:p>
      <w:pPr>
        <w:pStyle w:val="FirstParagraph"/>
      </w:pPr>
      <w:r>
        <w:t xml:space="preserve">Amsterdam's position as a central European aerospace hub is underscored by its strategic location, world-class infrastructure, and government initiatives like the Dutch Aerospace Strategy 2030. The Netherlands invests €1.8 billion annually in aviation R&amp;D, with Amsterdam serving as the nerve center for projects involving electric propulsion, hydrogen-powered aircraft, and AI-driven air traffic management. However, 67% of aerospace companies in Netherlands Amsterdam report critical talent shortages in specialized Engineering roles (Eurostat 2023). This creates a unique opportunity: our Marketing Plan positions the Netherlands Amsterdam region as the solution to this talent gap through an irresistible value proposition for Aerospace Engineers.</w:t>
      </w:r>
    </w:p>
    <w:bookmarkEnd w:id="21"/>
    <w:bookmarkStart w:id="22" w:name="target-audience-profile"/>
    <w:p>
      <w:pPr>
        <w:pStyle w:val="Heading2"/>
      </w:pPr>
      <w:r>
        <w:t xml:space="preserve">Target Audience Profile</w:t>
      </w:r>
    </w:p>
    <w:p>
      <w:pPr>
        <w:pStyle w:val="FirstParagraph"/>
      </w:pPr>
      <w:r>
        <w:t xml:space="preserve">Our primary audience comprises mid-career and senior Aerospace Engineers (5-15 years experience) specializing in:</w:t>
      </w:r>
      <w:r>
        <w:t xml:space="preserve"> </w:t>
      </w:r>
      <w:r>
        <w:t xml:space="preserve">• Avionics &amp; Flight Control Systems</w:t>
      </w:r>
      <w:r>
        <w:t xml:space="preserve"> </w:t>
      </w:r>
      <w:r>
        <w:t xml:space="preserve">• Sustainable Propulsion Engineering</w:t>
      </w:r>
      <w:r>
        <w:t xml:space="preserve"> </w:t>
      </w:r>
      <w:r>
        <w:t xml:space="preserve">• Composite Material Structures</w:t>
      </w:r>
      <w:r>
        <w:t xml:space="preserve"> </w:t>
      </w:r>
      <w:r>
        <w:t xml:space="preserve">• Air Traffic Management Innovation</w:t>
      </w:r>
    </w:p>
    <w:p>
      <w:pPr>
        <w:pStyle w:val="BodyText"/>
      </w:pPr>
      <w:r>
        <w:t xml:space="preserve">These professionals are based globally but prioritize locations offering:</w:t>
      </w:r>
      <w:r>
        <w:t xml:space="preserve"> </w:t>
      </w:r>
      <w:r>
        <w:t xml:space="preserve">1. Cutting-edge R&amp;D projects with tangible societal impact (e.g., Net Zero aviation)</w:t>
      </w:r>
      <w:r>
        <w:t xml:space="preserve"> </w:t>
      </w:r>
      <w:r>
        <w:t xml:space="preserve">2. High quality of life in a cosmopolitan European city</w:t>
      </w:r>
      <w:r>
        <w:t xml:space="preserve"> </w:t>
      </w:r>
      <w:r>
        <w:t xml:space="preserve">3. Competitive compensation including Dutch tax advantages</w:t>
      </w:r>
      <w:r>
        <w:t xml:space="preserve"> </w:t>
      </w:r>
      <w:r>
        <w:t xml:space="preserve">4. Strong professional community within Netherlands Amsterdam's aerospace cluster</w:t>
      </w:r>
    </w:p>
    <w:bookmarkEnd w:id="22"/>
    <w:bookmarkStart w:id="23" w:name="marketing-objectives"/>
    <w:p>
      <w:pPr>
        <w:pStyle w:val="Heading2"/>
      </w:pPr>
      <w:r>
        <w:t xml:space="preserve">Marketing Objectives</w:t>
      </w:r>
    </w:p>
    <w:p>
      <w:pPr>
        <w:numPr>
          <w:ilvl w:val="0"/>
          <w:numId w:val="1001"/>
        </w:numPr>
        <w:pStyle w:val="Compact"/>
      </w:pPr>
      <w:r>
        <w:t xml:space="preserve">Attract 150+ qualified Aerospace Engineer applications within Q3 2024 for key roles in Netherlands Amsterdam</w:t>
      </w:r>
    </w:p>
    <w:p>
      <w:pPr>
        <w:numPr>
          <w:ilvl w:val="0"/>
          <w:numId w:val="1001"/>
        </w:numPr>
        <w:pStyle w:val="Compact"/>
      </w:pPr>
      <w:r>
        <w:t xml:space="preserve">Reduce time-to-hire by 35% compared to industry benchmarks</w:t>
      </w:r>
    </w:p>
    <w:p>
      <w:pPr>
        <w:numPr>
          <w:ilvl w:val="0"/>
          <w:numId w:val="1001"/>
        </w:numPr>
        <w:pStyle w:val="Compact"/>
      </w:pPr>
      <w:r>
        <w:t xml:space="preserve">Secure at least 80% of hires from premium international talent pools (US, Germany, France)</w:t>
      </w:r>
    </w:p>
    <w:p>
      <w:pPr>
        <w:numPr>
          <w:ilvl w:val="0"/>
          <w:numId w:val="1001"/>
        </w:numPr>
        <w:pStyle w:val="Compact"/>
      </w:pPr>
      <w:r>
        <w:t xml:space="preserve">Elevate employer brand perception among Aerospace Engineers to "Top 3 Global Destination" in Netherlands Amsterdam</w:t>
      </w:r>
    </w:p>
    <w:bookmarkEnd w:id="23"/>
    <w:bookmarkStart w:id="28" w:name="core-marketing-strategies-tactics"/>
    <w:p>
      <w:pPr>
        <w:pStyle w:val="Heading2"/>
      </w:pPr>
      <w:r>
        <w:t xml:space="preserve">Core Marketing Strategies &amp; Tactics</w:t>
      </w:r>
    </w:p>
    <w:bookmarkStart w:id="24" w:name="Xbe82d3c3cf74b2f54bca32ebf8399607ffe42d9"/>
    <w:p>
      <w:pPr>
        <w:pStyle w:val="Heading3"/>
      </w:pPr>
      <w:r>
        <w:t xml:space="preserve">1. Employer Brand Positioning: "Amsterdam - Where Aerospace Meets Impact"</w:t>
      </w:r>
    </w:p>
    <w:p>
      <w:pPr>
        <w:pStyle w:val="FirstParagraph"/>
      </w:pPr>
      <w:r>
        <w:t xml:space="preserve">We position Netherlands Amsterdam not merely as a workplace, but as the catalyst for transformative aerospace innovation. Campaign messaging emphasizes:</w:t>
      </w:r>
      <w:r>
        <w:t xml:space="preserve"> </w:t>
      </w:r>
      <w:r>
        <w:t xml:space="preserve">• "Shape the future of flight in Europe's most innovative city" (featuring real projects like Airbus' ZEROe hydrogen program)</w:t>
      </w:r>
      <w:r>
        <w:t xml:space="preserve"> </w:t>
      </w:r>
      <w:r>
        <w:t xml:space="preserve">• "Work where sustainability drives engineering breakthroughs" (highlighting Dutch green aviation initiatives)</w:t>
      </w:r>
      <w:r>
        <w:t xml:space="preserve"> </w:t>
      </w:r>
      <w:r>
        <w:t xml:space="preserve">• "Your expertise, amplified by Amsterdam's global aerospace ecosystem"</w:t>
      </w:r>
    </w:p>
    <w:bookmarkEnd w:id="24"/>
    <w:bookmarkStart w:id="25" w:name="digital-targeted-campaigns"/>
    <w:p>
      <w:pPr>
        <w:pStyle w:val="Heading3"/>
      </w:pPr>
      <w:r>
        <w:t xml:space="preserve">2. Digital Targeted Campaigns</w:t>
      </w:r>
    </w:p>
    <w:p>
      <w:pPr>
        <w:pStyle w:val="FirstParagraph"/>
      </w:pPr>
      <w:r>
        <w:t xml:space="preserve">We deploy precision marketing using:</w:t>
      </w:r>
      <w:r>
        <w:t xml:space="preserve"> </w:t>
      </w:r>
      <w:r>
        <w:t xml:space="preserve">• LinkedIn Campaigns: Geofenced ads targeting Aerospace Engineers in Netherlands Amsterdam with content showcasing engineering projects at Schiphol Airport and TU Delft collaborations</w:t>
      </w:r>
      <w:r>
        <w:t xml:space="preserve"> </w:t>
      </w:r>
      <w:r>
        <w:t xml:space="preserve">• SEO Optimization: Ranking for key terms "Aerospace Engineer Netherlands", "Amsterdam aerospace jobs", "Sustainable aviation careers"</w:t>
      </w:r>
      <w:r>
        <w:t xml:space="preserve"> </w:t>
      </w:r>
      <w:r>
        <w:t xml:space="preserve">• Industry-Specific Platforms: Featured listings on AIAA (American Institute of Aeronautics and Astronautics) career portal with Amsterdam-centric content</w:t>
      </w:r>
    </w:p>
    <w:bookmarkEnd w:id="25"/>
    <w:bookmarkStart w:id="26" w:name="X04a08725033964b5f0f442cf611492ffc806460"/>
    <w:p>
      <w:pPr>
        <w:pStyle w:val="Heading3"/>
      </w:pPr>
      <w:r>
        <w:t xml:space="preserve">3. Experiential Engagement in Netherlands Amsterdam</w:t>
      </w:r>
    </w:p>
    <w:p>
      <w:pPr>
        <w:pStyle w:val="FirstParagraph"/>
      </w:pPr>
      <w:r>
        <w:t xml:space="preserve">Organizing exclusive events within the Netherlands Amsterdam ecosystem:</w:t>
      </w:r>
      <w:r>
        <w:t xml:space="preserve"> </w:t>
      </w:r>
      <w:r>
        <w:t xml:space="preserve">• "Innovation Tour" at Airbus Netherlands R&amp;D center in Amsterdam</w:t>
      </w:r>
      <w:r>
        <w:t xml:space="preserve"> </w:t>
      </w:r>
      <w:r>
        <w:t xml:space="preserve">• Panel discussions at SkyCity (Amsterdam's aviation innovation hub) featuring senior Aerospace Engineers on sustainable propulsion projects</w:t>
      </w:r>
      <w:r>
        <w:t xml:space="preserve"> </w:t>
      </w:r>
      <w:r>
        <w:t xml:space="preserve">• Virtual reality experiences of upcoming aircraft projects hosted from the NLR (National Aerospace Laboratory) facilities</w:t>
      </w:r>
    </w:p>
    <w:bookmarkEnd w:id="26"/>
    <w:bookmarkStart w:id="27" w:name="strategic-employer-partnerships"/>
    <w:p>
      <w:pPr>
        <w:pStyle w:val="Heading3"/>
      </w:pPr>
      <w:r>
        <w:t xml:space="preserve">4. Strategic Employer Partnerships</w:t>
      </w:r>
    </w:p>
    <w:p>
      <w:pPr>
        <w:pStyle w:val="FirstParagraph"/>
      </w:pPr>
      <w:r>
        <w:t xml:space="preserve">Formal collaborations with key Netherlands Amsterdam institutions:</w:t>
      </w:r>
      <w:r>
        <w:t xml:space="preserve"> </w:t>
      </w:r>
      <w:r>
        <w:t xml:space="preserve">• TU Delft Faculty of Aerospace Engineering for co-branded recruitment webinars</w:t>
      </w:r>
      <w:r>
        <w:t xml:space="preserve"> </w:t>
      </w:r>
      <w:r>
        <w:t xml:space="preserve">• Dutch Aeronautical Association (Nederlandse Luchtvaartvereniging) for targeted member communications</w:t>
      </w:r>
      <w:r>
        <w:t xml:space="preserve"> </w:t>
      </w:r>
      <w:r>
        <w:t xml:space="preserve">• Startup incubators like The Hangar in Amsterdam, which hosts aerospace ventures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Digital Targeting (LinkedIn, SEO)</w:t>
            </w:r>
          </w:p>
        </w:tc>
        <w:tc>
          <w:tcPr/>
          <w:p>
            <w:pPr>
              <w:pStyle w:val="Compact"/>
              <w:jc w:val="left"/>
            </w:pPr>
            <w:r>
              <w:t xml:space="preserve">40%</w:t>
            </w:r>
          </w:p>
        </w:tc>
        <w:tc>
          <w:tcPr/>
          <w:p>
            <w:pPr>
              <w:pStyle w:val="Compact"/>
              <w:jc w:val="left"/>
            </w:pPr>
            <w:r>
              <w:t xml:space="preserve">High precision for global Aerospace Engineer audience in Netherlands Amsterdam market</w:t>
            </w:r>
          </w:p>
        </w:tc>
      </w:tr>
      <w:tr>
        <w:tc>
          <w:tcPr/>
          <w:p>
            <w:pPr>
              <w:pStyle w:val="Compact"/>
              <w:jc w:val="left"/>
            </w:pPr>
            <w:r>
              <w:t xml:space="preserve">Experiential Events (Amsterdam-based)</w:t>
            </w:r>
          </w:p>
        </w:tc>
        <w:tc>
          <w:tcPr/>
          <w:p>
            <w:pPr>
              <w:pStyle w:val="Compact"/>
              <w:jc w:val="left"/>
            </w:pPr>
            <w:r>
              <w:t xml:space="preserve">25%</w:t>
            </w:r>
          </w:p>
        </w:tc>
        <w:tc>
          <w:tcPr/>
          <w:p>
            <w:pPr>
              <w:pStyle w:val="Compact"/>
              <w:jc w:val="left"/>
            </w:pPr>
            <w:r>
              <w:t xml:space="preserve">Leveraging Netherlands Amsterdam's physical innovation ecosystem for authentic engagement</w:t>
            </w:r>
          </w:p>
        </w:tc>
      </w:tr>
      <w:tr>
        <w:tc>
          <w:tcPr/>
          <w:p>
            <w:pPr>
              <w:pStyle w:val="Compact"/>
              <w:jc w:val="left"/>
            </w:pPr>
            <w:r>
              <w:t xml:space="preserve">Industry Partnerships</w:t>
            </w:r>
          </w:p>
        </w:tc>
        <w:tc>
          <w:tcPr/>
          <w:p>
            <w:pPr>
              <w:pStyle w:val="Compact"/>
              <w:jc w:val="left"/>
            </w:pPr>
            <w:r>
              <w:t xml:space="preserve">20%</w:t>
            </w:r>
          </w:p>
        </w:tc>
        <w:tc>
          <w:tcPr/>
          <w:p>
            <w:pPr>
              <w:pStyle w:val="Compact"/>
              <w:jc w:val="left"/>
            </w:pPr>
            <w:r>
              <w:t xml:space="preserve">Institutional credibility within Aerospace Engineer community in Netherlands Amsterdam</w:t>
            </w:r>
          </w:p>
        </w:tc>
      </w:tr>
      <w:tr>
        <w:tc>
          <w:tcPr/>
          <w:p>
            <w:pPr>
              <w:pStyle w:val="Compact"/>
              <w:jc w:val="left"/>
            </w:pPr>
            <w:r>
              <w:t xml:space="preserve">Total</w:t>
            </w:r>
          </w:p>
        </w:tc>
        <w:tc>
          <w:tcPr/>
          <w:p>
            <w:pPr>
              <w:pStyle w:val="Compact"/>
              <w:jc w:val="left"/>
            </w:pPr>
            <w:r>
              <w:t xml:space="preserve">100%</w:t>
            </w:r>
          </w:p>
        </w:tc>
        <w:tc>
          <w:tcPr/>
          <w:p>
            <w:pPr>
              <w:pStyle w:val="Compact"/>
            </w:pPr>
          </w:p>
        </w:tc>
      </w:tr>
    </w:tbl>
    <w:bookmarkEnd w:id="29"/>
    <w:bookmarkStart w:id="30" w:name="implementation-timeline-q3-q4-2024"/>
    <w:p>
      <w:pPr>
        <w:pStyle w:val="Heading2"/>
      </w:pPr>
      <w:r>
        <w:t xml:space="preserve">Implementation Timeline (Q3-Q4 2024)</w:t>
      </w:r>
    </w:p>
    <w:p>
      <w:pPr>
        <w:numPr>
          <w:ilvl w:val="0"/>
          <w:numId w:val="1002"/>
        </w:numPr>
        <w:pStyle w:val="Compact"/>
      </w:pPr>
      <w:r>
        <w:rPr>
          <w:bCs/>
          <w:b/>
        </w:rPr>
        <w:t xml:space="preserve">Weeks 1-4:</w:t>
      </w:r>
      <w:r>
        <w:t xml:space="preserve"> </w:t>
      </w:r>
      <w:r>
        <w:t xml:space="preserve">Finalize employer brand assets and partner agreements with TU Delft/NLR in Netherlands Amsterdam</w:t>
      </w:r>
    </w:p>
    <w:p>
      <w:pPr>
        <w:numPr>
          <w:ilvl w:val="0"/>
          <w:numId w:val="1002"/>
        </w:numPr>
        <w:pStyle w:val="Compact"/>
      </w:pPr>
      <w:r>
        <w:rPr>
          <w:bCs/>
          <w:b/>
        </w:rPr>
        <w:t xml:space="preserve">Weeks 5-8:</w:t>
      </w:r>
      <w:r>
        <w:t xml:space="preserve"> </w:t>
      </w:r>
      <w:r>
        <w:t xml:space="preserve">Launch digital campaign targeting Aerospace Engineers globally, with Amsterdam-specific landing pages</w:t>
      </w:r>
    </w:p>
    <w:p>
      <w:pPr>
        <w:numPr>
          <w:ilvl w:val="0"/>
          <w:numId w:val="1002"/>
        </w:numPr>
        <w:pStyle w:val="Compact"/>
      </w:pPr>
      <w:r>
        <w:rPr>
          <w:bCs/>
          <w:b/>
        </w:rPr>
        <w:t xml:space="preserve">Weeks 9-12:</w:t>
      </w:r>
      <w:r>
        <w:t xml:space="preserve"> </w:t>
      </w:r>
      <w:r>
        <w:t xml:space="preserve">Host "Amsterdam Innovation Tour" events featuring real aerospace projects at Schiphol</w:t>
      </w:r>
    </w:p>
    <w:p>
      <w:pPr>
        <w:numPr>
          <w:ilvl w:val="0"/>
          <w:numId w:val="1002"/>
        </w:numPr>
        <w:pStyle w:val="Compact"/>
      </w:pPr>
      <w:r>
        <w:rPr>
          <w:bCs/>
          <w:b/>
        </w:rPr>
        <w:t xml:space="preserve">Weeks 13-16:</w:t>
      </w:r>
      <w:r>
        <w:t xml:space="preserve"> </w:t>
      </w:r>
      <w:r>
        <w:t xml:space="preserve">Analyze candidate quality metrics and refine campaign based on Netherlands Amsterdam talent market feedback</w:t>
      </w:r>
    </w:p>
    <w:bookmarkEnd w:id="30"/>
    <w:bookmarkStart w:id="31" w:name="evaluation-metrics-kpis"/>
    <w:p>
      <w:pPr>
        <w:pStyle w:val="Heading2"/>
      </w:pPr>
      <w:r>
        <w:t xml:space="preserve">Evaluation Metrics &amp; KPIs</w:t>
      </w:r>
    </w:p>
    <w:p>
      <w:pPr>
        <w:pStyle w:val="FirstParagraph"/>
      </w:pPr>
      <w:r>
        <w:t xml:space="preserve">We measure success through both quantitative and qualitative indicators specific to Aerospace Engineers in Netherlands Amsterdam:</w:t>
      </w:r>
    </w:p>
    <w:p>
      <w:pPr>
        <w:numPr>
          <w:ilvl w:val="0"/>
          <w:numId w:val="1003"/>
        </w:numPr>
        <w:pStyle w:val="Compact"/>
      </w:pPr>
      <w:r>
        <w:rPr>
          <w:bCs/>
          <w:b/>
        </w:rPr>
        <w:t xml:space="preserve">Quality of Applications:</w:t>
      </w:r>
      <w:r>
        <w:t xml:space="preserve"> </w:t>
      </w:r>
      <w:r>
        <w:t xml:space="preserve">Target 40% increase in applications from top engineering schools (Delft, TU Eindhoven)</w:t>
      </w:r>
    </w:p>
    <w:p>
      <w:pPr>
        <w:numPr>
          <w:ilvl w:val="0"/>
          <w:numId w:val="1003"/>
        </w:numPr>
        <w:pStyle w:val="Compact"/>
      </w:pPr>
      <w:r>
        <w:rPr>
          <w:bCs/>
          <w:b/>
        </w:rPr>
        <w:t xml:space="preserve">Talent Acquisition Efficiency:</w:t>
      </w:r>
      <w:r>
        <w:t xml:space="preserve"> </w:t>
      </w:r>
      <w:r>
        <w:t xml:space="preserve">Track time-to-hire versus national aerospace industry average (Netherlands Amsterdam benchmark: 65 days)</w:t>
      </w:r>
    </w:p>
    <w:p>
      <w:pPr>
        <w:numPr>
          <w:ilvl w:val="0"/>
          <w:numId w:val="1003"/>
        </w:numPr>
        <w:pStyle w:val="Compact"/>
      </w:pPr>
      <w:r>
        <w:rPr>
          <w:bCs/>
          <w:b/>
        </w:rPr>
        <w:t xml:space="preserve">Brand Perception:</w:t>
      </w:r>
      <w:r>
        <w:t xml:space="preserve"> </w:t>
      </w:r>
      <w:r>
        <w:t xml:space="preserve">Post-campaign survey measuring "Likelihood to Recommend Netherlands Amsterdam as Career Destination" among target Aerospace Engineers</w:t>
      </w:r>
    </w:p>
    <w:p>
      <w:pPr>
        <w:numPr>
          <w:ilvl w:val="0"/>
          <w:numId w:val="1003"/>
        </w:numPr>
        <w:pStyle w:val="Compact"/>
      </w:pPr>
      <w:r>
        <w:rPr>
          <w:bCs/>
          <w:b/>
        </w:rPr>
        <w:t xml:space="preserve">Ecosystem Integration:</w:t>
      </w:r>
      <w:r>
        <w:t xml:space="preserve"> </w:t>
      </w:r>
      <w:r>
        <w:t xml:space="preserve">Number of successful referrals from existing Netherlands Amsterdam aerospace professionals</w:t>
      </w:r>
    </w:p>
    <w:bookmarkEnd w:id="31"/>
    <w:bookmarkStart w:id="32" w:name="X42a85366bca049435c64c77d7f51c60ef62a1a8"/>
    <w:p>
      <w:pPr>
        <w:pStyle w:val="Heading2"/>
      </w:pPr>
      <w:r>
        <w:t xml:space="preserve">Why Netherlands Amsterdam is the Unbeatable Choice for Aerospace Engineers</w:t>
      </w:r>
    </w:p>
    <w:p>
      <w:pPr>
        <w:pStyle w:val="FirstParagraph"/>
      </w:pPr>
      <w:r>
        <w:t xml:space="preserve">This Marketing Plan acknowledges that today's Aerospace Engineer doesn't simply seek a job—they seek a purpose. The Netherlands Amsterdam ecosystem uniquely delivers:</w:t>
      </w:r>
      <w:r>
        <w:t xml:space="preserve"> </w:t>
      </w:r>
      <w:r>
        <w:t xml:space="preserve">•</w:t>
      </w:r>
      <w:r>
        <w:t xml:space="preserve"> </w:t>
      </w:r>
      <w:r>
        <w:rPr>
          <w:bCs/>
          <w:b/>
        </w:rPr>
        <w:t xml:space="preserve">Global Impact:</w:t>
      </w:r>
      <w:r>
        <w:t xml:space="preserve"> </w:t>
      </w:r>
      <w:r>
        <w:t xml:space="preserve">Direct involvement in projects shaping Europe's sustainable aviation future</w:t>
      </w:r>
      <w:r>
        <w:t xml:space="preserve"> </w:t>
      </w:r>
      <w:r>
        <w:t xml:space="preserve">•</w:t>
      </w:r>
      <w:r>
        <w:t xml:space="preserve"> </w:t>
      </w:r>
      <w:r>
        <w:rPr>
          <w:bCs/>
          <w:b/>
        </w:rPr>
        <w:t xml:space="preserve">Cultural Advantage:</w:t>
      </w:r>
      <w:r>
        <w:t xml:space="preserve"> </w:t>
      </w:r>
      <w:r>
        <w:t xml:space="preserve">English as primary business language with high quality of life (Amsterdam consistently ranks top 10 globally for livability)</w:t>
      </w:r>
      <w:r>
        <w:t xml:space="preserve"> </w:t>
      </w:r>
      <w:r>
        <w:t xml:space="preserve">•</w:t>
      </w:r>
      <w:r>
        <w:t xml:space="preserve"> </w:t>
      </w:r>
      <w:r>
        <w:rPr>
          <w:bCs/>
          <w:b/>
        </w:rPr>
        <w:t xml:space="preserve">Tax Benefits:Network Density:</w:t>
      </w:r>
    </w:p>
    <w:bookmarkEnd w:id="32"/>
    <w:bookmarkStart w:id="33" w:name="conclusion"/>
    <w:p>
      <w:pPr>
        <w:pStyle w:val="Heading2"/>
      </w:pPr>
      <w:r>
        <w:t xml:space="preserve">Conclusion</w:t>
      </w:r>
    </w:p>
    <w:p>
      <w:pPr>
        <w:pStyle w:val="FirstParagraph"/>
      </w:pPr>
      <w:r>
        <w:t xml:space="preserve">This Marketing Plan transforms the recruitment of Aerospace Engineers from a transactional process into a strategic positioning within Netherlands Amsterdam's leadership in next-generation aviation. By speaking directly to the professional identity and career aspirations of Aerospace Engineers through authentic engagement within Amsterdam's innovation ecosystem, we will establish Netherlands Amsterdam as the undisputed destination for aerospace talent seeking meaningful work at scale. The success of this plan will be measured not just by filled positions, but by becoming synonymous with the future of aerospace engineering in Europe—where every Aerospace Engineer chosen contributes to Amsterdam's legacy as the global engine of sustainable flight.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Aerospace Engineers in Netherlands Amsterdam</dc:title>
  <dc:creator/>
  <dc:language>en</dc:language>
  <cp:keywords/>
  <dcterms:created xsi:type="dcterms:W3CDTF">2026-07-23T05:48:33Z</dcterms:created>
  <dcterms:modified xsi:type="dcterms:W3CDTF">2026-07-23T05:48:33Z</dcterms:modified>
</cp:coreProperties>
</file>

<file path=docProps/custom.xml><?xml version="1.0" encoding="utf-8"?>
<Properties xmlns="http://schemas.openxmlformats.org/officeDocument/2006/custom-properties" xmlns:vt="http://schemas.openxmlformats.org/officeDocument/2006/docPropsVTypes"/>
</file>