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New</w:t>
      </w:r>
      <w:r>
        <w:t xml:space="preserve"> </w:t>
      </w:r>
      <w:r>
        <w:t xml:space="preserve">Zealand</w:t>
      </w:r>
      <w:r>
        <w:t xml:space="preserve"> </w:t>
      </w:r>
      <w:r>
        <w:t xml:space="preserve">Auckland</w:t>
      </w:r>
    </w:p>
    <w:bookmarkStart w:id="27" w:name="X7e8f5befb0c0f193388cd98e73bd25dc5ab23bb"/>
    <w:p>
      <w:pPr>
        <w:pStyle w:val="Heading1"/>
      </w:pPr>
      <w:r>
        <w:t xml:space="preserve">Marketing Plan: Attracting Top-Tier Aerospace Engineers to New Zealand Auckland</w:t>
      </w:r>
    </w:p>
    <w:bookmarkStart w:id="20" w:name="executive-summary"/>
    <w:p>
      <w:pPr>
        <w:pStyle w:val="Heading2"/>
      </w:pPr>
      <w:r>
        <w:t xml:space="preserve">Executive Summary</w:t>
      </w:r>
    </w:p>
    <w:p>
      <w:pPr>
        <w:pStyle w:val="FirstParagraph"/>
      </w:pPr>
      <w:r>
        <w:t xml:space="preserve">This comprehensive Marketing Plan outlines a strategic initiative to position New Zealand's Auckland region as the premier destination for world-class Aerospace Engineers. As the aerospace sector in Aotearoa accelerates toward becoming a global innovation hub, this plan details targeted recruitment strategies, employer branding initiatives, and community engagement tactics designed to attract and retain elite engineering talent. By leveraging Auckland's unique advantages—geographical positioning, industry partnerships, and quality-of-life benefits—we will establish a sustainable pipeline of Aerospace Engineers essential for New Zealand's aerospace ambitions.</w:t>
      </w:r>
    </w:p>
    <w:bookmarkEnd w:id="20"/>
    <w:bookmarkStart w:id="21" w:name="X90134a9bb2d859aeb194d410cbba6e5d56293bd"/>
    <w:p>
      <w:pPr>
        <w:pStyle w:val="Heading2"/>
      </w:pPr>
      <w:r>
        <w:t xml:space="preserve">Market Analysis: The Auckland Aerospace Opportunity</w:t>
      </w:r>
    </w:p>
    <w:p>
      <w:pPr>
        <w:pStyle w:val="FirstParagraph"/>
      </w:pPr>
      <w:r>
        <w:t xml:space="preserve">New Zealand Auckland represents a rapidly evolving ecosystem for Aerospace Engineering. With Rocket Lab headquartered in Launch Complex 1 (near Auckland) and significant R&amp;D investments from companies like Zephyr, Air New Zealand, and international aerospace firms, the region is emerging as a key player in satellite manufacturing, drone technology, and sustainable aviation. The New Zealand aerospace sector is projected to grow at 6.2% annually through 2030 (Ministry of Business Innovation &amp; Employment), creating over 1,500 new Aerospace Engineer roles by 2027. However, a talent gap persists: only 48% of engineering roles in Auckland are filled locally, with international recruitment becoming critical for innovation velocity.</w:t>
      </w:r>
    </w:p>
    <w:p>
      <w:pPr>
        <w:pStyle w:val="BodyText"/>
      </w:pPr>
      <w:r>
        <w:t xml:space="preserve">Auckland’s appeal extends beyond industry presence. The city offers a unique blend of world-class research institutions (University of Auckland’s Engineering School), coastal lifestyle, and government incentives like the Aerospace Industry Development Programme. Crucially, this Marketing Plan recognizes that top Aerospace Engineers prioritize purpose-driven work—aligning with New Zealand's leadership in green aviation technology and space exploration. We must communicate that choosing to build their careers as an Aerospace Engineer in Auckland means contributing to real-world solutions for climate-resilient air travel and orbital access.</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Mid-to-senior level Aerospace Engineers (5+ years experience) with expertise in propulsion, avionics, or satellite systems. Demographics: 30-45 years old, globally mobile, seeking innovation + work-life balance.</w:t>
      </w:r>
    </w:p>
    <w:p>
      <w:pPr>
        <w:pStyle w:val="BodyText"/>
      </w:pPr>
      <w:r>
        <w:rPr>
          <w:bCs/>
          <w:b/>
        </w:rPr>
        <w:t xml:space="preserve">Unique Value Proposition for Auckland:</w:t>
      </w:r>
      <w:r>
        <w:t xml:space="preserve"> </w:t>
      </w:r>
      <w:r>
        <w:t xml:space="preserve">"Join New Zealand’s most dynamic aerospace hub where your Engineering expertise accelerates global innovation—from Rocket Lab’s launch pads to Air New Zealand’s sustainable fleet. Live in one of the world’s most liveable cities while shaping the future of flight, with competitive remuneration, government-backed R&amp;D tax credits, and a community that values both professional impact and personal well-being."</w:t>
      </w:r>
    </w:p>
    <w:p>
      <w:pPr>
        <w:pStyle w:val="BodyText"/>
      </w:pPr>
      <w:r>
        <w:t xml:space="preserve">Our Marketing Plan directly counters misconceptions about New Zealand as a "remote location" by showcasing Auckland's global connectivity (5 direct flights to Asia/Pacific daily), collaborative industry clusters (e.g., the Auckland Aerospace Innovation Hub at Silo Park), and tax advantages for international talent (10% income tax rate for qualifying engineers under NZ’s Tech Visa).</w:t>
      </w:r>
    </w:p>
    <w:bookmarkEnd w:id="22"/>
    <w:bookmarkStart w:id="23" w:name="strategic-marketing-pillars"/>
    <w:p>
      <w:pPr>
        <w:pStyle w:val="Heading2"/>
      </w:pPr>
      <w:r>
        <w:t xml:space="preserve">Strategic Marketing Pillars</w:t>
      </w:r>
    </w:p>
    <w:p>
      <w:pPr>
        <w:numPr>
          <w:ilvl w:val="0"/>
          <w:numId w:val="1001"/>
        </w:numPr>
        <w:pStyle w:val="Compact"/>
      </w:pPr>
      <w:r>
        <w:rPr>
          <w:bCs/>
          <w:b/>
        </w:rPr>
        <w:t xml:space="preserve">Employer Branding Campaign:</w:t>
      </w:r>
      <w:r>
        <w:t xml:space="preserve"> </w:t>
      </w:r>
      <w:r>
        <w:t xml:space="preserve">Develop "Aerospace Engineer in Auckland" video series featuring local Engineers discussing their work on Rocket Lab missions, sustainable aviation projects, and community impact. Content will be distributed via LinkedIn, Aerospace Engineering forums (e.g., AIAA), and targeted Google Ads focusing on keywords like "aerospace jobs New Zealand," "aerospace engineer relocation Auckland."</w:t>
      </w:r>
    </w:p>
    <w:p>
      <w:pPr>
        <w:numPr>
          <w:ilvl w:val="0"/>
          <w:numId w:val="1001"/>
        </w:numPr>
        <w:pStyle w:val="Compact"/>
      </w:pPr>
      <w:r>
        <w:rPr>
          <w:bCs/>
          <w:b/>
        </w:rPr>
        <w:t xml:space="preserve">Industry Partnerships:</w:t>
      </w:r>
      <w:r>
        <w:t xml:space="preserve"> </w:t>
      </w:r>
      <w:r>
        <w:t xml:space="preserve">Forge alliances with the New Zealand Aerospace Industry Association (NZASIA) and University of Auckland for exclusive career fairs. Offer sponsored PhD scholarships in aerospace engineering at Auckland institutions, creating a talent pipeline while positioning the region as an academic leader.</w:t>
      </w:r>
    </w:p>
    <w:p>
      <w:pPr>
        <w:numPr>
          <w:ilvl w:val="0"/>
          <w:numId w:val="1001"/>
        </w:numPr>
        <w:pStyle w:val="Compact"/>
      </w:pPr>
      <w:r>
        <w:rPr>
          <w:bCs/>
          <w:b/>
        </w:rPr>
        <w:t xml:space="preserve">Experience-Based Recruitment:</w:t>
      </w:r>
      <w:r>
        <w:t xml:space="preserve"> </w:t>
      </w:r>
      <w:r>
        <w:t xml:space="preserve">Create a "2-Week Immersion Program" for shortlisted Aerospace Engineers: including tours of Rocket Lab’s facilities, meetings with Air New Zealand R&amp;D teams, and cultural experiences (e.g., Maori cultural immersion + hiking in Waitakere Ranges). This transforms abstract job offers into tangible Auckland experiences.</w:t>
      </w:r>
    </w:p>
    <w:p>
      <w:pPr>
        <w:numPr>
          <w:ilvl w:val="0"/>
          <w:numId w:val="1001"/>
        </w:numPr>
        <w:pStyle w:val="Compact"/>
      </w:pPr>
      <w:r>
        <w:rPr>
          <w:bCs/>
          <w:b/>
        </w:rPr>
        <w:t xml:space="preserve">Community Integration:</w:t>
      </w:r>
      <w:r>
        <w:t xml:space="preserve"> </w:t>
      </w:r>
      <w:r>
        <w:t xml:space="preserve">Partner with Auckland-based organizations like the Space Industry Association of New Zealand to host quarterly "Aerospace Innovation Nights," where Engineers network with policymakers and entrepreneurs. This builds community belonging—critical for long-term retention.</w:t>
      </w:r>
    </w:p>
    <w:bookmarkEnd w:id="23"/>
    <w:bookmarkStart w:id="24" w:name="implementation-timeline-kpis"/>
    <w:p>
      <w:pPr>
        <w:pStyle w:val="Heading2"/>
      </w:pPr>
      <w:r>
        <w:t xml:space="preserve">Implementation Timeline &amp; KPIs</w:t>
      </w:r>
    </w:p>
    <w:p>
      <w:pPr>
        <w:pStyle w:val="FirstParagraph"/>
      </w:pPr>
      <w:r>
        <w:t xml:space="preserve">Phase</w:t>
      </w:r>
    </w:p>
    <w:p>
      <w:pPr>
        <w:pStyle w:val="BodyText"/>
      </w:pPr>
      <w:r>
        <w:t xml:space="preserve">Timeline</w:t>
      </w:r>
    </w:p>
    <w:p>
      <w:pPr>
        <w:pStyle w:val="BodyText"/>
      </w:pPr>
      <w:r>
        <w:t xml:space="preserve">KPI Targets (Year 1)</w:t>
      </w:r>
    </w:p>
    <w:p>
      <w:pPr>
        <w:pStyle w:val="BodyText"/>
      </w:pPr>
      <w:r>
        <w:t xml:space="preserve">Brand Development &amp; Partnerships</w:t>
      </w:r>
    </w:p>
    <w:p>
      <w:pPr>
        <w:pStyle w:val="BodyText"/>
      </w:pPr>
      <w:r>
        <w:t xml:space="preserve">Q1-Q2 2024</w:t>
      </w:r>
    </w:p>
    <w:p>
      <w:pPr>
        <w:pStyle w:val="BodyText"/>
      </w:pPr>
      <w:r>
        <w:t xml:space="preserve">5+ industry partnerships secured; Brand assets created for all key channels</w:t>
      </w:r>
    </w:p>
    <w:p>
      <w:pPr>
        <w:pStyle w:val="BodyText"/>
      </w:pPr>
      <w:r>
        <w:t xml:space="preserve">Campaign Launch &amp; Recruitment Drive</w:t>
      </w:r>
    </w:p>
    <w:p>
      <w:pPr>
        <w:pStyle w:val="BodyText"/>
      </w:pPr>
      <w:r>
        <w:t xml:space="preserve">Q3 2024</w:t>
      </w:r>
    </w:p>
    <w:p>
      <w:pPr>
        <w:pStyle w:val="BodyText"/>
      </w:pPr>
      <w:r>
        <w:t xml:space="preserve">1,500+ high-quality candidate applications; 30% international applicant rate</w:t>
      </w:r>
    </w:p>
    <w:p>
      <w:pPr>
        <w:pStyle w:val="BodyText"/>
      </w:pPr>
      <w:r>
        <w:t xml:space="preserve">Immersion Program &amp; Retention Focus</w:t>
      </w:r>
    </w:p>
    <w:p>
      <w:pPr>
        <w:pStyle w:val="BodyText"/>
      </w:pPr>
      <w:r>
        <w:t xml:space="preserve">N/A—Ongoing</w:t>
      </w:r>
    </w:p>
    <w:p>
      <w:pPr>
        <w:pStyle w:val="BodyText"/>
      </w:pPr>
      <w:r>
        <w:t xml:space="preserve">85% of new hires completing immersion program; 90% retention at 12 months</w:t>
      </w:r>
    </w:p>
    <w:bookmarkEnd w:id="24"/>
    <w:bookmarkStart w:id="25" w:name="why-auckland-the-new-zealand-advantage"/>
    <w:p>
      <w:pPr>
        <w:pStyle w:val="Heading2"/>
      </w:pPr>
      <w:r>
        <w:t xml:space="preserve">Why Auckland? The New Zealand Advantage</w:t>
      </w:r>
    </w:p>
    <w:p>
      <w:pPr>
        <w:pStyle w:val="FirstParagraph"/>
      </w:pPr>
      <w:r>
        <w:t xml:space="preserve">This Marketing Plan centers on Auckland’s unmatched position within the New Zealand aerospace landscape. Unlike traditional hubs like Seattle or Paris, our strategy capitalizes on three critical differentiators:</w:t>
      </w:r>
    </w:p>
    <w:p>
      <w:pPr>
        <w:numPr>
          <w:ilvl w:val="0"/>
          <w:numId w:val="1002"/>
        </w:numPr>
        <w:pStyle w:val="Compact"/>
      </w:pPr>
      <w:r>
        <w:rPr>
          <w:bCs/>
          <w:b/>
        </w:rPr>
        <w:t xml:space="preserve">Strategic Geographic Location:</w:t>
      </w:r>
      <w:r>
        <w:t xml:space="preserve"> </w:t>
      </w:r>
      <w:r>
        <w:t xml:space="preserve">Auckland serves as the gateway to Asia-Pacific—home to 27% of global aviation markets. For Aerospace Engineers developing regional satellite constellations (e.g., for Pacific Island nations), this proximity is a competitive advantage.</w:t>
      </w:r>
    </w:p>
    <w:p>
      <w:pPr>
        <w:numPr>
          <w:ilvl w:val="0"/>
          <w:numId w:val="1002"/>
        </w:numPr>
        <w:pStyle w:val="Compact"/>
      </w:pPr>
      <w:r>
        <w:rPr>
          <w:bCs/>
          <w:b/>
        </w:rPr>
        <w:t xml:space="preserve">Government Support:</w:t>
      </w:r>
      <w:r>
        <w:t xml:space="preserve"> </w:t>
      </w:r>
      <w:r>
        <w:t xml:space="preserve">New Zealand offers a streamlined Tech Visa process and tax incentives specifically for aerospace R&amp;D. Our Marketing Plan will highlight the "Aerospace Innovation Grant" covering 25% of relocation costs for qualified Aerospace Engineers.</w:t>
      </w:r>
    </w:p>
    <w:p>
      <w:pPr>
        <w:numPr>
          <w:ilvl w:val="0"/>
          <w:numId w:val="1002"/>
        </w:numPr>
        <w:pStyle w:val="Compact"/>
      </w:pPr>
      <w:r>
        <w:rPr>
          <w:bCs/>
          <w:b/>
        </w:rPr>
        <w:t xml:space="preserve">Cultural &amp; Lifestyle Appeal:</w:t>
      </w:r>
      <w:r>
        <w:t xml:space="preserve"> </w:t>
      </w:r>
      <w:r>
        <w:t xml:space="preserve">The plan emphasizes Auckland’s vibrant city life, world-class healthcare, and outdoor access—critical factors for Engineers relocating with families. Campaigns will feature testimonials like: "I’m designing next-gen propulsion systems at Rocket Lab while my kids surf in Half Moon Bay."</w:t>
      </w:r>
    </w:p>
    <w:bookmarkEnd w:id="25"/>
    <w:bookmarkStart w:id="26" w:name="Xb2bc6fc3a255770f4abdab3f8e45add5746db67"/>
    <w:p>
      <w:pPr>
        <w:pStyle w:val="Heading2"/>
      </w:pPr>
      <w:r>
        <w:t xml:space="preserve">Conclusion: Building a Sustainable Aerospace Talent Ecosystem</w:t>
      </w:r>
    </w:p>
    <w:p>
      <w:pPr>
        <w:pStyle w:val="FirstParagraph"/>
      </w:pPr>
      <w:r>
        <w:t xml:space="preserve">This Marketing Plan transforms the narrative around Aerospace Engineer recruitment in New Zealand Auckland from a "last resort" destination to the catalyst for global aerospace innovation. By embedding "Aerospace Engineer" within Auckland’s identity as a hub of sustainable technology, and anchoring all messaging to New Zealand’s national vision ("Aotearoa: Where Engineering Meets Opportunity"), we create an irresistible value proposition. Success will be measured not just by filled roles, but by the number of Engineers who choose to stay long-term—becoming ambassadors for Auckland as a premier home for aerospace careers. This is more than talent acquisition; it’s about securing New Zealand’s future in the global aerospace industry through strategic, human-centered marketing that makes every Aerospace Engineer feel valued from day one.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New Zealand Auckland</dc:title>
  <dc:creator/>
  <dc:language>en</dc:language>
  <cp:keywords/>
  <dcterms:created xsi:type="dcterms:W3CDTF">2026-07-24T09:10:54Z</dcterms:created>
  <dcterms:modified xsi:type="dcterms:W3CDTF">2026-07-24T09:10:54Z</dcterms:modified>
</cp:coreProperties>
</file>

<file path=docProps/custom.xml><?xml version="1.0" encoding="utf-8"?>
<Properties xmlns="http://schemas.openxmlformats.org/officeDocument/2006/custom-properties" xmlns:vt="http://schemas.openxmlformats.org/officeDocument/2006/docPropsVTypes"/>
</file>