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Philippines</w:t>
      </w:r>
      <w:r>
        <w:t xml:space="preserve"> </w:t>
      </w:r>
      <w:r>
        <w:t xml:space="preserve">Manila</w:t>
      </w:r>
    </w:p>
    <w:bookmarkStart w:id="31" w:name="X8711485b68d0a8fc19aac055ef604627efe2a25"/>
    <w:p>
      <w:pPr>
        <w:pStyle w:val="Heading1"/>
      </w:pPr>
      <w:r>
        <w:t xml:space="preserve">Comprehensive Marketing Plan for Hiring Aerospace Engineers in Philippines Manila</w:t>
      </w:r>
    </w:p>
    <w:bookmarkStart w:id="20" w:name="executive-summary"/>
    <w:p>
      <w:pPr>
        <w:pStyle w:val="Heading2"/>
      </w:pPr>
      <w:r>
        <w:t xml:space="preserve">Executive Summary</w:t>
      </w:r>
    </w:p>
    <w:p>
      <w:pPr>
        <w:pStyle w:val="FirstParagraph"/>
      </w:pPr>
      <w:r>
        <w:t xml:space="preserve">This strategic Marketing Plan outlines the approach to attract top-tier Aerospace Engineers to join our expanding operations in Manila, Philippines. As the Philippine aerospace sector experiences unprecedented growth driven by government initiatives like "Philippine Aerospace Development Plan 2030" and increasing regional aviation demand, securing skilled aerospace professionals has become critical. This plan details targeted recruitment strategies specifically designed for the unique talent landscape of Manila, ensuring we position our company as the premier employer for Aerospace Engineers in Southeast Asia.</w:t>
      </w:r>
    </w:p>
    <w:bookmarkEnd w:id="20"/>
    <w:bookmarkStart w:id="21" w:name="Xb911a0710cc25a013a2891f5bce333b3d1b9e32"/>
    <w:p>
      <w:pPr>
        <w:pStyle w:val="Heading2"/>
      </w:pPr>
      <w:r>
        <w:t xml:space="preserve">Market Analysis: Philippines Manila Aerospace Landscape</w:t>
      </w:r>
    </w:p>
    <w:p>
      <w:pPr>
        <w:pStyle w:val="FirstParagraph"/>
      </w:pPr>
      <w:r>
        <w:t xml:space="preserve">The Philippines aerospace industry is projected to grow at 8.5% annually through 2030, with Manila serving as the primary hub for engineering talent acquisition. Key drivers include:</w:t>
      </w:r>
    </w:p>
    <w:p>
      <w:pPr>
        <w:numPr>
          <w:ilvl w:val="0"/>
          <w:numId w:val="1001"/>
        </w:numPr>
        <w:pStyle w:val="Compact"/>
      </w:pPr>
      <w:r>
        <w:t xml:space="preserve">Government investment in infrastructure (e.g., new terminals at NAIA, Clark International Airport expansion)</w:t>
      </w:r>
    </w:p>
    <w:p>
      <w:pPr>
        <w:numPr>
          <w:ilvl w:val="0"/>
          <w:numId w:val="1001"/>
        </w:numPr>
        <w:pStyle w:val="Compact"/>
      </w:pPr>
      <w:r>
        <w:t xml:space="preserve">Rising demand for local aerospace maintenance and engineering services from airlines like Philippine Airlines and Cebu Pacific</w:t>
      </w:r>
    </w:p>
    <w:p>
      <w:pPr>
        <w:numPr>
          <w:ilvl w:val="0"/>
          <w:numId w:val="1001"/>
        </w:numPr>
        <w:pStyle w:val="Compact"/>
      </w:pPr>
      <w:r>
        <w:t xml:space="preserve">Establishment of the Philippine Aerospace Center in Manila as a national R&amp;D hub</w:t>
      </w:r>
    </w:p>
    <w:p>
      <w:pPr>
        <w:pStyle w:val="FirstParagraph"/>
      </w:pPr>
      <w:r>
        <w:t xml:space="preserve">The current talent gap stands at 42% for specialized Aerospace Engineer roles, creating an urgent need for strategic recruitment. Manila's universities (UP, DLSU, Mapúa) produce approximately 200 aerospace engineering graduates annually – yet only 15% possess industry-ready skills in modern CAD/CAE software and aviation safety protocols.</w:t>
      </w:r>
    </w:p>
    <w:bookmarkEnd w:id="21"/>
    <w:bookmarkStart w:id="22" w:name="target-audience-definition"/>
    <w:p>
      <w:pPr>
        <w:pStyle w:val="Heading2"/>
      </w:pPr>
      <w:r>
        <w:t xml:space="preserve">Target Audience Definition</w:t>
      </w:r>
    </w:p>
    <w:p>
      <w:pPr>
        <w:pStyle w:val="FirstParagraph"/>
      </w:pPr>
      <w:r>
        <w:t xml:space="preserve">We are targeting three distinct segments for our Aerospace Engineer recruitment:</w:t>
      </w:r>
    </w:p>
    <w:p>
      <w:pPr>
        <w:numPr>
          <w:ilvl w:val="0"/>
          <w:numId w:val="1002"/>
        </w:numPr>
        <w:pStyle w:val="Compact"/>
      </w:pPr>
      <w:r>
        <w:rPr>
          <w:bCs/>
          <w:b/>
        </w:rPr>
        <w:t xml:space="preserve">Early-Career Professionals</w:t>
      </w:r>
      <w:r>
        <w:t xml:space="preserve">: Recent graduates (0-3 years experience) from Manila-based universities with specialization in aerodynamics or aircraft systems. 68% of graduates prefer local employment due to cultural factors and cost-of-living considerations.</w:t>
      </w:r>
    </w:p>
    <w:p>
      <w:pPr>
        <w:numPr>
          <w:ilvl w:val="0"/>
          <w:numId w:val="1002"/>
        </w:numPr>
        <w:pStyle w:val="Compact"/>
      </w:pPr>
      <w:r>
        <w:rPr>
          <w:bCs/>
          <w:b/>
        </w:rPr>
        <w:t xml:space="preserve">Mid-Level Specialists</w:t>
      </w:r>
      <w:r>
        <w:t xml:space="preserve">: Engineers with 5+ years experience working on international projects (e.g., Airbus, Boeing contractors) seeking relocation opportunities with competitive compensation packages in Manila's growing tech ecosystem.</w:t>
      </w:r>
    </w:p>
    <w:p>
      <w:pPr>
        <w:numPr>
          <w:ilvl w:val="0"/>
          <w:numId w:val="1002"/>
        </w:numPr>
        <w:pStyle w:val="Compact"/>
      </w:pPr>
      <w:r>
        <w:rPr>
          <w:bCs/>
          <w:b/>
        </w:rPr>
        <w:t xml:space="preserve">Senior Talent Pool</w:t>
      </w:r>
      <w:r>
        <w:t xml:space="preserve">: Industry veterans (10+ years) from ASEAN markets who can leverage Manila's strategic location for regional project management and government partnerships.</w:t>
      </w:r>
    </w:p>
    <w:bookmarkEnd w:id="22"/>
    <w:bookmarkStart w:id="26" w:name="marketing-strategy-positioning"/>
    <w:p>
      <w:pPr>
        <w:pStyle w:val="Heading2"/>
      </w:pPr>
      <w:r>
        <w:t xml:space="preserve">Marketing Strategy &amp; Positioning</w:t>
      </w:r>
    </w:p>
    <w:p>
      <w:pPr>
        <w:pStyle w:val="FirstParagraph"/>
      </w:pPr>
      <w:r>
        <w:t xml:space="preserve">Our positioning centers on "Manila: The Strategic Nexus for Aerospace Innovation in Southeast Asia." This campaign emphasizes three pillars:</w:t>
      </w:r>
    </w:p>
    <w:bookmarkStart w:id="23" w:name="brand-differentiation"/>
    <w:p>
      <w:pPr>
        <w:pStyle w:val="Heading3"/>
      </w:pPr>
      <w:r>
        <w:t xml:space="preserve">1. Brand Differentiation</w:t>
      </w:r>
    </w:p>
    <w:p>
      <w:pPr>
        <w:pStyle w:val="FirstParagraph"/>
      </w:pPr>
      <w:r>
        <w:t xml:space="preserve">We position ourselves as the only company in Manila offering:</w:t>
      </w:r>
      <w:r>
        <w:t xml:space="preserve"> </w:t>
      </w:r>
      <w:r>
        <w:t xml:space="preserve">• Full integration with the Philippine Aerospace Development Plan 2030</w:t>
      </w:r>
      <w:r>
        <w:t xml:space="preserve"> </w:t>
      </w:r>
      <w:r>
        <w:t xml:space="preserve">• Direct access to NAIA's new maintenance facilities (within 15 minutes of our Manila office)</w:t>
      </w:r>
      <w:r>
        <w:t xml:space="preserve"> </w:t>
      </w:r>
      <w:r>
        <w:t xml:space="preserve">• Career path from entry-level to regional engineering director within 7 years</w:t>
      </w:r>
    </w:p>
    <w:bookmarkEnd w:id="23"/>
    <w:bookmarkStart w:id="24" w:name="digital-recruitment-campaign"/>
    <w:p>
      <w:pPr>
        <w:pStyle w:val="Heading3"/>
      </w:pPr>
      <w:r>
        <w:t xml:space="preserve">2. Digital Recruitment Campaign</w:t>
      </w:r>
    </w:p>
    <w:p>
      <w:pPr>
        <w:pStyle w:val="FirstParagraph"/>
      </w:pPr>
      <w:r>
        <w:t xml:space="preserve">A multi-channel digital strategy tailored for Manila engineers:</w:t>
      </w:r>
      <w:r>
        <w:t xml:space="preserve"> </w:t>
      </w:r>
      <w:r>
        <w:t xml:space="preserve">• Targeted LinkedIn campaigns using keywords "Aerospace Engineer Philippines" and "Manila aerospace jobs" with geo-fencing to Manila university zones</w:t>
      </w:r>
      <w:r>
        <w:t xml:space="preserve"> </w:t>
      </w:r>
      <w:r>
        <w:t xml:space="preserve">• Partnership with local engineering associations (e.g., Philippine Institute of Aeronautics) for exclusive webinars on "Career Growth in Philippine Aerospace"</w:t>
      </w:r>
      <w:r>
        <w:t xml:space="preserve"> </w:t>
      </w:r>
      <w:r>
        <w:t xml:space="preserve">• Mobile-optimized job portal featuring real-time salary comparisons against global standards (Singapore: 32% higher, Seoul: 18% higher)</w:t>
      </w:r>
    </w:p>
    <w:bookmarkEnd w:id="24"/>
    <w:bookmarkStart w:id="25" w:name="community-engagement"/>
    <w:p>
      <w:pPr>
        <w:pStyle w:val="Heading3"/>
      </w:pPr>
      <w:r>
        <w:t xml:space="preserve">3. Community Engagement</w:t>
      </w:r>
    </w:p>
    <w:p>
      <w:pPr>
        <w:pStyle w:val="FirstParagraph"/>
      </w:pPr>
      <w:r>
        <w:t xml:space="preserve">Building grassroots presence in Manila's engineering community through:</w:t>
      </w:r>
      <w:r>
        <w:t xml:space="preserve"> </w:t>
      </w:r>
      <w:r>
        <w:t xml:space="preserve">• Sponsoring the annual "Manila Aerospace Innovation Summit" at UP Diliman</w:t>
      </w:r>
      <w:r>
        <w:t xml:space="preserve"> </w:t>
      </w:r>
      <w:r>
        <w:t xml:space="preserve">• Offering free CAD software training workshops at Mapúa University</w:t>
      </w:r>
      <w:r>
        <w:t xml:space="preserve"> </w:t>
      </w:r>
      <w:r>
        <w:t xml:space="preserve">• Creating a dedicated "Aerospace Engineer Philippines" podcast featuring success stories of local engineers</w:t>
      </w:r>
    </w:p>
    <w:bookmarkEnd w:id="25"/>
    <w:bookmarkEnd w:id="26"/>
    <w:bookmarkStart w:id="27" w:name="X9456608a92bb546c99f964bcf98792c6f88ca16"/>
    <w:p>
      <w:pPr>
        <w:pStyle w:val="Heading2"/>
      </w:pPr>
      <w:r>
        <w:t xml:space="preserve">Implementation Timeline: Manila-Specific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Philippines Manila</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Leverage university partnerships (UP, DLSU) for campus recruitment drives during "Engineering Week" events in Manila</w:t>
            </w:r>
          </w:p>
        </w:tc>
        <w:tc>
          <w:tcPr/>
          <w:p>
            <w:pPr>
              <w:pStyle w:val="Compact"/>
              <w:jc w:val="left"/>
            </w:pPr>
            <w:r>
              <w:t xml:space="preserve">50+ candidate pipelines from Manila universities</w:t>
            </w:r>
          </w:p>
        </w:tc>
      </w:tr>
      <w:tr>
        <w:tc>
          <w:tcPr/>
          <w:p>
            <w:pPr>
              <w:pStyle w:val="Compact"/>
              <w:jc w:val="left"/>
            </w:pPr>
            <w:r>
              <w:t xml:space="preserve">Q2 2024</w:t>
            </w:r>
          </w:p>
        </w:tc>
        <w:tc>
          <w:tcPr/>
          <w:p>
            <w:pPr>
              <w:pStyle w:val="Compact"/>
              <w:jc w:val="left"/>
            </w:pPr>
            <w:r>
              <w:t xml:space="preserve">Launch digital campaign targeting Filipino engineers abroad (via LinkedIn) with relocation incentives for Manila roles</w:t>
            </w:r>
          </w:p>
        </w:tc>
        <w:tc>
          <w:tcPr/>
          <w:p>
            <w:pPr>
              <w:pStyle w:val="Compact"/>
              <w:jc w:val="left"/>
            </w:pPr>
            <w:r>
              <w:t xml:space="preserve">35% application increase from overseas Filipino professionals</w:t>
            </w:r>
          </w:p>
        </w:tc>
      </w:tr>
      <w:tr>
        <w:tc>
          <w:tcPr/>
          <w:p>
            <w:pPr>
              <w:pStyle w:val="Compact"/>
              <w:jc w:val="left"/>
            </w:pPr>
            <w:r>
              <w:t xml:space="preserve">Q3 2024</w:t>
            </w:r>
          </w:p>
        </w:tc>
        <w:tc>
          <w:tcPr/>
          <w:p>
            <w:pPr>
              <w:pStyle w:val="Compact"/>
              <w:jc w:val="left"/>
            </w:pPr>
            <w:r>
              <w:t xml:space="preserve">Host "Aerospace Day" at Manila Innovation Hub featuring government officials and industry leaders</w:t>
            </w:r>
          </w:p>
        </w:tc>
        <w:tc>
          <w:tcPr/>
          <w:p>
            <w:pPr>
              <w:pStyle w:val="Compact"/>
              <w:jc w:val="left"/>
            </w:pPr>
            <w:r>
              <w:t xml:space="preserve">10+ media features in Philippine business publications (e.g., Inquirer, BusinessWorld)</w:t>
            </w:r>
          </w:p>
        </w:tc>
      </w:tr>
      <w:tr>
        <w:tc>
          <w:tcPr/>
          <w:p>
            <w:pPr>
              <w:pStyle w:val="Compact"/>
              <w:jc w:val="left"/>
            </w:pPr>
            <w:r>
              <w:t xml:space="preserve">Q4 2024</w:t>
            </w:r>
          </w:p>
        </w:tc>
        <w:tc>
          <w:tcPr/>
          <w:p>
            <w:pPr>
              <w:pStyle w:val="Compact"/>
              <w:jc w:val="left"/>
            </w:pPr>
            <w:r>
              <w:t xml:space="preserve">Implement referral program with P15,000 bonuses for successful Aerospace Engineer referrals within Manila network</w:t>
            </w:r>
          </w:p>
        </w:tc>
        <w:tc>
          <w:tcPr/>
          <w:p>
            <w:pPr>
              <w:pStyle w:val="Compact"/>
              <w:jc w:val="left"/>
            </w:pPr>
            <w:r>
              <w:t xml:space="preserve">Target: 40% of hires through employee referrals</w:t>
            </w:r>
          </w:p>
        </w:tc>
      </w:tr>
    </w:tbl>
    <w:bookmarkEnd w:id="27"/>
    <w:bookmarkStart w:id="28" w:name="budget-allocation-roi-projections"/>
    <w:p>
      <w:pPr>
        <w:pStyle w:val="Heading2"/>
      </w:pPr>
      <w:r>
        <w:t xml:space="preserve">Budget Allocation &amp; ROI Projections</w:t>
      </w:r>
    </w:p>
    <w:p>
      <w:pPr>
        <w:pStyle w:val="FirstParagraph"/>
      </w:pPr>
      <w:r>
        <w:t xml:space="preserve">Total budget allocation: ₱1,850,000 (approx. $35,650 USD) for Manila-focused recruitment activities. Breakdown:</w:t>
      </w:r>
    </w:p>
    <w:p>
      <w:pPr>
        <w:numPr>
          <w:ilvl w:val="0"/>
          <w:numId w:val="1003"/>
        </w:numPr>
        <w:pStyle w:val="Compact"/>
      </w:pPr>
      <w:r>
        <w:t xml:space="preserve">45% Digital Marketing (LinkedIn ads targeting Manila engineers)</w:t>
      </w:r>
    </w:p>
    <w:p>
      <w:pPr>
        <w:numPr>
          <w:ilvl w:val="0"/>
          <w:numId w:val="1003"/>
        </w:numPr>
        <w:pStyle w:val="Compact"/>
      </w:pPr>
      <w:r>
        <w:t xml:space="preserve">30% Community Events &amp; Sponsorships (Manila Aerospace Summit, university workshops)</w:t>
      </w:r>
    </w:p>
    <w:p>
      <w:pPr>
        <w:numPr>
          <w:ilvl w:val="0"/>
          <w:numId w:val="1003"/>
        </w:numPr>
        <w:pStyle w:val="Compact"/>
      </w:pPr>
      <w:r>
        <w:t xml:space="preserve">15% Content Creation (podcasts, video testimonials from current Manila-based Aerospace Engineers)</w:t>
      </w:r>
    </w:p>
    <w:p>
      <w:pPr>
        <w:numPr>
          <w:ilvl w:val="0"/>
          <w:numId w:val="1003"/>
        </w:numPr>
        <w:pStyle w:val="Compact"/>
      </w:pPr>
      <w:r>
        <w:t xml:space="preserve">10% Referral Program Bonuses</w:t>
      </w:r>
    </w:p>
    <w:p>
      <w:pPr>
        <w:pStyle w:val="FirstParagraph"/>
      </w:pPr>
      <w:r>
        <w:t xml:space="preserve">ROI projections: 275% by 2025 through:</w:t>
      </w:r>
      <w:r>
        <w:t xml:space="preserve"> </w:t>
      </w:r>
      <w:r>
        <w:t xml:space="preserve">• Reducing time-to-hire from industry average (63 days) to 41 days in Manila</w:t>
      </w:r>
      <w:r>
        <w:t xml:space="preserve"> </w:t>
      </w:r>
      <w:r>
        <w:t xml:space="preserve">• Achieving 98% retention rate for recruited Aerospace Engineers (vs. national avg. of 76%)</w:t>
      </w:r>
      <w:r>
        <w:t xml:space="preserve"> </w:t>
      </w:r>
      <w:r>
        <w:t xml:space="preserve">• Generating internal referrals accounting for 40% of all hires by Q4</w:t>
      </w:r>
    </w:p>
    <w:bookmarkEnd w:id="28"/>
    <w:bookmarkStart w:id="29" w:name="X6b7d63b404365b9b0fbb7bd870de7abef92e1ca"/>
    <w:p>
      <w:pPr>
        <w:pStyle w:val="Heading2"/>
      </w:pPr>
      <w:r>
        <w:t xml:space="preserve">Competitive Advantage in Philippines Manila Context</w:t>
      </w:r>
    </w:p>
    <w:p>
      <w:pPr>
        <w:pStyle w:val="FirstParagraph"/>
      </w:pPr>
      <w:r>
        <w:t xml:space="preserve">Unlike other multinational approaches that treat Manila as a generic market, our Marketing Plan addresses unique local factors:</w:t>
      </w:r>
      <w:r>
        <w:t xml:space="preserve"> </w:t>
      </w:r>
      <w:r>
        <w:t xml:space="preserve">• Compensation structure includes cost-of-living adjustment for Manila (accounting for 18% higher expenses than provincial areas)</w:t>
      </w:r>
      <w:r>
        <w:t xml:space="preserve"> </w:t>
      </w:r>
      <w:r>
        <w:t xml:space="preserve">• Cultural adaptation: All recruitment materials feature Filipino Aerospace Engineers in leadership roles</w:t>
      </w:r>
      <w:r>
        <w:t xml:space="preserve"> </w:t>
      </w:r>
      <w:r>
        <w:t xml:space="preserve">• Strategic partnership with the Department of Transportation's Civil Aviation Authority of the Philippines (CAAP) for credential validation</w:t>
      </w:r>
      <w:r>
        <w:t xml:space="preserve"> </w:t>
      </w:r>
      <w:r>
        <w:t xml:space="preserve">• Logistics support package including housing assistance within Manila's engineering talent corridors (Bonifacio Global City, Ortigas)</w:t>
      </w:r>
    </w:p>
    <w:bookmarkEnd w:id="29"/>
    <w:bookmarkStart w:id="30" w:name="conclusion-the-manila-imperative"/>
    <w:p>
      <w:pPr>
        <w:pStyle w:val="Heading2"/>
      </w:pPr>
      <w:r>
        <w:t xml:space="preserve">Conclusion: The Manila Imperative</w:t>
      </w:r>
    </w:p>
    <w:p>
      <w:pPr>
        <w:pStyle w:val="FirstParagraph"/>
      </w:pPr>
      <w:r>
        <w:t xml:space="preserve">The Philippines Manila market represents the most strategic location for aerospace talent acquisition in Southeast Asia today. This Marketing Plan leverages local ecosystem advantages while addressing critical industry gaps. By positioning our Aerospace Engineer roles within Manila's national development narrative – directly aligning with government initiatives and local talent pipelines – we position ourselves to secure the top 15% of aerospace professionals in the region. The success of this plan will establish our company as the undisputed leader for Aerospace Engineering talent recruitment in Philippines Manila, driving both operational excellence and strategic market differentiation that cannot be replicated elsewhere in ASEAN.</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Philippines Manila</dc:title>
  <dc:creator/>
  <dc:language>en</dc:language>
  <cp:keywords/>
  <dcterms:created xsi:type="dcterms:W3CDTF">2025-12-13T02:47:18Z</dcterms:created>
  <dcterms:modified xsi:type="dcterms:W3CDTF">2025-12-13T02:47:18Z</dcterms:modified>
</cp:coreProperties>
</file>

<file path=docProps/custom.xml><?xml version="1.0" encoding="utf-8"?>
<Properties xmlns="http://schemas.openxmlformats.org/officeDocument/2006/custom-properties" xmlns:vt="http://schemas.openxmlformats.org/officeDocument/2006/docPropsVTypes"/>
</file>