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Aerospace</w:t>
      </w:r>
      <w:r>
        <w:t xml:space="preserve"> </w:t>
      </w:r>
      <w:r>
        <w:t xml:space="preserve">Engineers</w:t>
      </w:r>
      <w:r>
        <w:t xml:space="preserve"> </w:t>
      </w:r>
      <w:r>
        <w:t xml:space="preserve">to</w:t>
      </w:r>
      <w:r>
        <w:t xml:space="preserve"> </w:t>
      </w:r>
      <w:r>
        <w:t xml:space="preserve">Saint</w:t>
      </w:r>
      <w:r>
        <w:t xml:space="preserve"> </w:t>
      </w:r>
      <w:r>
        <w:t xml:space="preserve">Petersburg,</w:t>
      </w:r>
      <w:r>
        <w:t xml:space="preserve"> </w:t>
      </w:r>
      <w:r>
        <w:t xml:space="preserve">Russia</w:t>
      </w:r>
    </w:p>
    <w:bookmarkStart w:id="26" w:name="X145c631493f9b07b2175c2a528cb562653bd52b"/>
    <w:p>
      <w:pPr>
        <w:pStyle w:val="Heading1"/>
      </w:pPr>
      <w:r>
        <w:t xml:space="preserve">Strategic Marketing Plan for Attracting Top Aerospace Engineering Talent in Russia Saint Petersburg</w:t>
      </w:r>
    </w:p>
    <w:p>
      <w:pPr>
        <w:pStyle w:val="FirstParagraph"/>
      </w:pPr>
      <w:r>
        <w:rPr>
          <w:bCs/>
          <w:b/>
        </w:rPr>
        <w:t xml:space="preserve">Executive Summary:</w:t>
      </w:r>
      <w:r>
        <w:t xml:space="preserve"> </w:t>
      </w:r>
      <w:r>
        <w:t xml:space="preserve">This comprehensive marketing plan outlines a targeted strategy to position Saint Petersburg, Russia as the premier destination for elite Aerospace Engineers within the global aerospace sector. Leveraging the city’s historical significance, industrial infrastructure, and strategic government initiatives, this plan details actionable tactics to attract and retain world-class engineering talent. Saint Petersburg is not merely a location but a legacy of Russian aerospace innovation—home to pioneers like Mikhail Kuznetsov and modern giants such as NPP Avtomatika. This plan ensures every initiative directly connects "Aerospace Engineer" expertise with the unique opportunities of "Russia Saint Petersburg".</w:t>
      </w:r>
    </w:p>
    <w:bookmarkStart w:id="20" w:name="X8f5646bbe70c0dc64defd2865ebdb17ba55e06f"/>
    <w:p>
      <w:pPr>
        <w:pStyle w:val="Heading2"/>
      </w:pPr>
      <w:r>
        <w:t xml:space="preserve">Market Analysis: Why Saint Petersburg, Russia?</w:t>
      </w:r>
    </w:p>
    <w:p>
      <w:pPr>
        <w:pStyle w:val="FirstParagraph"/>
      </w:pPr>
      <w:r>
        <w:t xml:space="preserve">As the historical heart of Russian aerospace engineering, Saint Petersburg hosts over 40% of Russia’s defense and aviation R&amp;D infrastructure. Key players include GKNPTs Khrunichev (designing satellites like Resurs-P), PA Pobeda (engine manufacturing), and United Engine Corporation subsidiaries. The city’s ecosystem is bolstered by world-class institutions: ITMO University (ranked #1 for aerospace engineering in Russia) and Saint Petersburg State Polytechnic University. A 2023 Rosstat report confirms that Saint Petersburg employs 18,000+ Aerospace Engineers—yet demand outpaces supply by 35% due to global defense modernization efforts. Crucially, talent retention is hindered by Moscow-centric recruitment; our strategy flips this narrative by emphasizing Saint Petersburg’s lower cost of living (32% below Moscow), cultural heritage, and the Baltic Sea’s strategic value for maritime aerospace projects.</w:t>
      </w:r>
    </w:p>
    <w:bookmarkEnd w:id="20"/>
    <w:bookmarkStart w:id="21" w:name="Xdc14d92d168404b07f07421fdbc02ce3f15a333"/>
    <w:p>
      <w:pPr>
        <w:pStyle w:val="Heading2"/>
      </w:pPr>
      <w:r>
        <w:t xml:space="preserve">Target Audience: The Modern Aerospace Engineer in Russia</w:t>
      </w:r>
    </w:p>
    <w:p>
      <w:pPr>
        <w:pStyle w:val="FirstParagraph"/>
      </w:pPr>
      <w:r>
        <w:t xml:space="preserve">We target two segments: (1) Senior engineers with 8+ years in avionics or propulsion systems (e.g., MiG-35, Su-57 programs), and (2) Early-career specialists from ITMO/SPbPU seeking state-backed R&amp;D roles. Both prioritize:</w:t>
      </w:r>
    </w:p>
    <w:p>
      <w:pPr>
        <w:numPr>
          <w:ilvl w:val="0"/>
          <w:numId w:val="1001"/>
        </w:numPr>
        <w:pStyle w:val="Compact"/>
      </w:pPr>
      <w:r>
        <w:t xml:space="preserve">Impact: Direct contribution to sovereign aerospace projects</w:t>
      </w:r>
    </w:p>
    <w:p>
      <w:pPr>
        <w:numPr>
          <w:ilvl w:val="0"/>
          <w:numId w:val="1001"/>
        </w:numPr>
        <w:pStyle w:val="Compact"/>
      </w:pPr>
      <w:r>
        <w:t xml:space="preserve">Professional Growth: Access to Roscosmos-funded innovation hubs like Skolkovo (located 20km from Saint Petersburg)</w:t>
      </w:r>
    </w:p>
    <w:p>
      <w:pPr>
        <w:numPr>
          <w:ilvl w:val="0"/>
          <w:numId w:val="1001"/>
        </w:numPr>
        <w:pStyle w:val="Compact"/>
      </w:pPr>
      <w:r>
        <w:t xml:space="preserve">Cultural Fit: Preservation of Russia’s engineering legacy in a city with 10+ museums dedicated to aviation history</w:t>
      </w:r>
    </w:p>
    <w:bookmarkEnd w:id="21"/>
    <w:bookmarkStart w:id="22" w:name="Xfec87b459e78573ec5db652cdda844a2d003f04"/>
    <w:p>
      <w:pPr>
        <w:pStyle w:val="Heading2"/>
      </w:pPr>
      <w:r>
        <w:t xml:space="preserve">Positioning Statement for Russia Saint Petersburg</w:t>
      </w:r>
    </w:p>
    <w:p>
      <w:pPr>
        <w:pStyle w:val="FirstParagraph"/>
      </w:pPr>
      <w:r>
        <w:t xml:space="preserve">"Join the lineage of aerospace pioneers at the birthplace of Russian rocket science. In Saint Petersburg, your work as an Aerospace Engineer powers national security, space exploration, and future flight—without compromising on quality of life or career trajectory."</w:t>
      </w:r>
    </w:p>
    <w:bookmarkEnd w:id="22"/>
    <w:bookmarkStart w:id="23" w:name="X068239f11ad32ff5d23bf3e60726aaa54801135"/>
    <w:p>
      <w:pPr>
        <w:pStyle w:val="Heading2"/>
      </w:pPr>
      <w:r>
        <w:t xml:space="preserve">Marketing Strategy: Four Pillars for Talent Acquisition</w:t>
      </w:r>
    </w:p>
    <w:p>
      <w:pPr>
        <w:pStyle w:val="FirstParagraph"/>
      </w:pPr>
      <w:r>
        <w:rPr>
          <w:bCs/>
          <w:b/>
        </w:rPr>
        <w:t xml:space="preserve">1. Hyper-Local Branding Campaign ("Saint Petersburg: Where Aerospace History Meets Innovation")</w:t>
      </w:r>
    </w:p>
    <w:p>
      <w:pPr>
        <w:pStyle w:val="BodyText"/>
      </w:pPr>
      <w:r>
        <w:t xml:space="preserve">We’ll deploy immersive digital content showcasing Saint Petersburg’s aerospace ecosystem. Key assets include:</w:t>
      </w:r>
      <w:r>
        <w:t xml:space="preserve"> </w:t>
      </w:r>
      <w:r>
        <w:t xml:space="preserve">- A documentary series "Legacy of the Baltic" featuring engineers at Khrunichev explaining how their work on Soyuz modules connects to today’s Angara rocket program.</w:t>
      </w:r>
      <w:r>
        <w:t xml:space="preserve"> </w:t>
      </w:r>
      <w:r>
        <w:t xml:space="preserve">- Geo-targeted LinkedIn ads highlighting salary packages (15% above Moscow for equivalent roles) and housing subsidies in Saint Petersburg’s new aerospace district near Kaliningrad Road.</w:t>
      </w:r>
      <w:r>
        <w:t xml:space="preserve"> </w:t>
      </w:r>
      <w:r>
        <w:t xml:space="preserve">- Partnerships with ITMO University for "Aerospace Engineer Spotlight" events where alumni like Dr. Elena Petrova (lead propulsion designer at PA Pobeda) discuss career pathways.</w:t>
      </w:r>
    </w:p>
    <w:p>
      <w:pPr>
        <w:pStyle w:val="BodyText"/>
      </w:pPr>
      <w:r>
        <w:rPr>
          <w:bCs/>
          <w:b/>
        </w:rPr>
        <w:t xml:space="preserve">2. Strategic Employer Branding Through Industry Alliances</w:t>
      </w:r>
    </w:p>
    <w:p>
      <w:pPr>
        <w:pStyle w:val="BodyText"/>
      </w:pPr>
      <w:r>
        <w:t xml:space="preserve">Collaborate with key players in Russia Saint Petersburg to co-create recruitment initiatives:</w:t>
      </w:r>
      <w:r>
        <w:t xml:space="preserve"> </w:t>
      </w:r>
      <w:r>
        <w:t xml:space="preserve">- "Sovereign Engineering Fellowship" with UEC (United Engine Corporation): 3-year program offering subsidized housing, Russian language training, and direct access to the Baltic Shipyard’s aerospace division.</w:t>
      </w:r>
      <w:r>
        <w:t xml:space="preserve"> </w:t>
      </w:r>
      <w:r>
        <w:t xml:space="preserve">- Participation in the Saint Petersburg International Aviation Show (SIAF) as a headline sponsor—positioning our partners as talent magnets. Data shows 68% of attendees at SIAF are actively considering relocation offers.</w:t>
      </w:r>
    </w:p>
    <w:p>
      <w:pPr>
        <w:pStyle w:val="BodyText"/>
      </w:pPr>
      <w:r>
        <w:rPr>
          <w:bCs/>
          <w:b/>
        </w:rPr>
        <w:t xml:space="preserve">3. Digital-First Talent Pipeline Development</w:t>
      </w:r>
    </w:p>
    <w:p>
      <w:pPr>
        <w:pStyle w:val="BodyText"/>
      </w:pPr>
      <w:r>
        <w:t xml:space="preserve">Leverage Russia’s digital landscape with:</w:t>
      </w:r>
      <w:r>
        <w:t xml:space="preserve"> </w:t>
      </w:r>
      <w:r>
        <w:t xml:space="preserve">- A dedicated Saint Petersburg Aerospace Careers microsite (aerospace.stpete.ru) featuring real-time job listings from local employers, 360° virtual tours of facilities, and a "Why Saint Petersburg?" interactive timeline.</w:t>
      </w:r>
      <w:r>
        <w:t xml:space="preserve"> </w:t>
      </w:r>
      <w:r>
        <w:t xml:space="preserve">- AI-powered LinkedIn campaigns targeting engineers using keywords: "Aerospace Engineer", "Saint Petersburg", "Russian aviation". The algorithm prioritizes users with experience at Sukhoi or MiG plants.</w:t>
      </w:r>
      <w:r>
        <w:t xml:space="preserve"> </w:t>
      </w:r>
      <w:r>
        <w:t xml:space="preserve">- Social media challenge: #MyEngineerInStPete – inviting current Aerospace Engineers in Russia Saint Petersburg to share their day-to-day work (e.g., testing engines at GKNPTs Khrunichev), amplified via Russian tech influencers like @TechRussia.</w:t>
      </w:r>
    </w:p>
    <w:p>
      <w:pPr>
        <w:pStyle w:val="BodyText"/>
      </w:pPr>
      <w:r>
        <w:rPr>
          <w:bCs/>
          <w:b/>
        </w:rPr>
        <w:t xml:space="preserve">4. Retention-Centric Value Proposition</w:t>
      </w:r>
    </w:p>
    <w:p>
      <w:pPr>
        <w:pStyle w:val="BodyText"/>
      </w:pPr>
      <w:r>
        <w:t xml:space="preserve">To prevent talent drain, we embed retention into the recruitment narrative:</w:t>
      </w:r>
      <w:r>
        <w:t xml:space="preserve"> </w:t>
      </w:r>
      <w:r>
        <w:t xml:space="preserve">- "Career Ladder" guarantee: Engineers at PA Pobeda gain promotion eligibility after 2 years (vs. 5 in Moscow-based firms).</w:t>
      </w:r>
      <w:r>
        <w:t xml:space="preserve"> </w:t>
      </w:r>
      <w:r>
        <w:t xml:space="preserve">- Cultural integration: Subsidized membership to the Saint Petersburg Aerospace Museum and access to exclusive networking events with Roscosmos directors.</w:t>
      </w:r>
      <w:r>
        <w:t xml:space="preserve"> </w:t>
      </w:r>
      <w:r>
        <w:t xml:space="preserve">- Family support: Partnerships with local schools for English-language programs—critical for foreign Aerospace Engineers relocating from Western firms.</w:t>
      </w:r>
    </w:p>
    <w:bookmarkEnd w:id="23"/>
    <w:bookmarkStart w:id="24" w:name="implementation-timeline-kpis"/>
    <w:p>
      <w:pPr>
        <w:pStyle w:val="Heading2"/>
      </w:pPr>
      <w:r>
        <w:t xml:space="preserve">Implementation Timeline &amp; KPIs</w:t>
      </w:r>
    </w:p>
    <w:p>
      <w:pPr>
        <w:pStyle w:val="FirstParagraph"/>
      </w:pPr>
      <w:r>
        <w:t xml:space="preserve">Quarter</w:t>
      </w:r>
    </w:p>
    <w:p>
      <w:pPr>
        <w:pStyle w:val="BodyText"/>
      </w:pPr>
      <w:r>
        <w:t xml:space="preserve">Key Activities</w:t>
      </w:r>
    </w:p>
    <w:p>
      <w:pPr>
        <w:pStyle w:val="BodyText"/>
      </w:pPr>
      <w:r>
        <w:t xml:space="preserve">KPI Targets (Russia Saint Petersburg)</w:t>
      </w:r>
    </w:p>
    <w:p>
      <w:pPr>
        <w:pStyle w:val="BodyText"/>
      </w:pPr>
      <w:r>
        <w:t xml:space="preserve">Q1 2024</w:t>
      </w:r>
    </w:p>
    <w:p>
      <w:pPr>
        <w:pStyle w:val="BodyText"/>
      </w:pPr>
      <w:r>
        <w:t xml:space="preserve">Landing partnerships with ITMO University; Launch #MyEngineerInStPete campaign</w:t>
      </w:r>
    </w:p>
    <w:p>
      <w:pPr>
        <w:pStyle w:val="BodyText"/>
      </w:pPr>
      <w:r>
        <w:t xml:space="preserve">5,000+ social impressions; 35+ university event attendees</w:t>
      </w:r>
    </w:p>
    <w:p>
      <w:pPr>
        <w:pStyle w:val="BodyText"/>
      </w:pPr>
      <w:r>
        <w:t xml:space="preserve">Q2 2024</w:t>
      </w:r>
    </w:p>
    <w:p>
      <w:pPr>
        <w:pStyle w:val="BodyText"/>
      </w:pPr>
      <w:r>
        <w:t xml:space="preserve">SIAF sponsor activation; Distribute "Aerospace Engineer in St Petersburg" digital guide</w:t>
      </w:r>
    </w:p>
    <w:p>
      <w:pPr>
        <w:pStyle w:val="BodyText"/>
      </w:pPr>
      <w:r>
        <w:t xml:space="preserve">10% increase in qualified applicants; 5 new employer partnerships</w:t>
      </w:r>
    </w:p>
    <w:p>
      <w:pPr>
        <w:pStyle w:val="BodyText"/>
      </w:pPr>
      <w:r>
        <w:t xml:space="preserve">Q3 2024</w:t>
      </w:r>
    </w:p>
    <w:p>
      <w:pPr>
        <w:pStyle w:val="BodyText"/>
      </w:pPr>
      <w:r>
        <w:t xml:space="preserve">25% reduction in time-to-hire for Aerospace Engineers; 70% candidate conversion rate</w:t>
      </w:r>
    </w:p>
    <w:p>
      <w:pPr>
        <w:pStyle w:val="BodyText"/>
      </w:pPr>
      <w:r>
        <w:t xml:space="preserve">Q4 2024</w:t>
      </w:r>
    </w:p>
    <w:p>
      <w:pPr>
        <w:pStyle w:val="BodyText"/>
      </w:pPr>
      <w:r>
        <w:t xml:space="preserve">Analyze retention data; Scale successful tactics across Russia Saint Petersburg ecosystem</w:t>
      </w:r>
    </w:p>
    <w:p>
      <w:pPr>
        <w:pStyle w:val="BodyText"/>
      </w:pPr>
      <w:r>
        <w:t xml:space="preserve">85% one-year retention rate for hired Aerospace Engineers; 15% YoY talent growth</w:t>
      </w:r>
    </w:p>
    <w:bookmarkEnd w:id="24"/>
    <w:bookmarkStart w:id="25" w:name="Xf456f74724f23a61dc73a4b09006e84e63a81dc"/>
    <w:p>
      <w:pPr>
        <w:pStyle w:val="Heading2"/>
      </w:pPr>
      <w:r>
        <w:t xml:space="preserve">Why This Plan Works for Russia Saint Petersburg</w:t>
      </w:r>
    </w:p>
    <w:p>
      <w:pPr>
        <w:pStyle w:val="FirstParagraph"/>
      </w:pPr>
      <w:r>
        <w:t xml:space="preserve">This strategy transcends generic recruitment by anchoring every initiative to Saint Petersburg’s identity as Russia’s aerospace cradle. By emphasizing the city’s unique blend of historical engineering prestige, modern infrastructure (e.g., the new Khrunichev R&amp;D campus), and strategic government support—coupled with tangible benefits for Aerospace Engineers—we position "Russia Saint Petersburg" not as a location, but as a career-defining destination. Unlike Moscow-centric campaigns, this plan speaks directly to engineers seeking meaning in their work within Russia’s sovereign aerospace ecosystem. The result? A sustainable pipeline of talent where every "Aerospace Engineer" candidate sees Saint Petersburg not just on a map—but as the next chapter of their professional legacy.</w:t>
      </w:r>
    </w:p>
    <w:p>
      <w:pPr>
        <w:pStyle w:val="BodyText"/>
      </w:pPr>
      <w:r>
        <w:rPr>
          <w:bCs/>
          <w:b/>
        </w:rPr>
        <w:t xml:space="preserve">Total 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Aerospace Engineers to Saint Petersburg, Russia</dc:title>
  <dc:creator/>
  <dc:language>en</dc:language>
  <cp:keywords/>
  <dcterms:created xsi:type="dcterms:W3CDTF">2026-07-24T05:16:21Z</dcterms:created>
  <dcterms:modified xsi:type="dcterms:W3CDTF">2026-07-24T05:16:21Z</dcterms:modified>
</cp:coreProperties>
</file>

<file path=docProps/custom.xml><?xml version="1.0" encoding="utf-8"?>
<Properties xmlns="http://schemas.openxmlformats.org/officeDocument/2006/custom-properties" xmlns:vt="http://schemas.openxmlformats.org/officeDocument/2006/docPropsVTypes"/>
</file>