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c29a583eb08fc61467050a5e2ed21c39659109d"/>
    <w:p>
      <w:pPr>
        <w:pStyle w:val="Heading1"/>
      </w:pPr>
      <w:r>
        <w:t xml:space="preserve">Strategic Marketing Plan: Attracting Elite Aerospace Engineers to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Aerospace Engineer talent for the rapidly expanding aerospace sector in Riyadh, Saudi Arabia. Aligned with Vision 2030's ambitious economic diversification goals, this plan leverages Saudi Arabia's strategic investments in aviation infrastructure and national aerospace initiatives. The core focus is positioning Riyadh as the premier destination for Aerospace Engineers seeking transformative career opportunities within a nation prioritizing technological sovereignty and global industry leadership.</w:t>
      </w:r>
    </w:p>
    <w:bookmarkEnd w:id="20"/>
    <w:bookmarkStart w:id="21" w:name="X701cebabf86bae2d9dc2aa0799a45022e5ab9fd"/>
    <w:p>
      <w:pPr>
        <w:pStyle w:val="Heading2"/>
      </w:pPr>
      <w:r>
        <w:t xml:space="preserve">Market Analysis: Why Riyadh, Saudi Arabia? (The Strategic Imperative)</w:t>
      </w:r>
    </w:p>
    <w:p>
      <w:pPr>
        <w:pStyle w:val="FirstParagraph"/>
      </w:pPr>
      <w:r>
        <w:t xml:space="preserve">Riyadh, the vibrant capital of Saudi Arabia, is rapidly emerging as the epicenter of aerospace innovation in the Middle East. This shift is directly driven by Saudi Vision 2030, which identifies aviation and space technologies as critical pillars for economic diversification beyond oil. The Kingdom's massive investments – including the King Salman International Airport expansion, the development of Nusantara Aerospace (a national satellite program), and partnerships with global aerospace leaders – have created an unprecedented demand for skilled Aerospace Engineers. Riyadh hosts major entities like Saudi Aramco's aviation division, SAMA (Saudi Arabian Military Industries), and emerging startups under the Saudi Space Commission. This dynamic environment offers unique opportunities for Aerospace Engineers to contribute to landmark projects with national significance, making Riyadh a magnet for global talent seeking purpose-driven careers within a high-growth market.</w:t>
      </w:r>
    </w:p>
    <w:bookmarkEnd w:id="21"/>
    <w:bookmarkStart w:id="22" w:name="X4c321b778d24eb8b35b1fda73de5398feef8fa0"/>
    <w:p>
      <w:pPr>
        <w:pStyle w:val="Heading2"/>
      </w:pPr>
      <w:r>
        <w:t xml:space="preserve">Target Audience: The Ideal Aerospace Engineer Profile in Saudi Arabia</w:t>
      </w:r>
    </w:p>
    <w:p>
      <w:pPr>
        <w:pStyle w:val="FirstParagraph"/>
      </w:pPr>
      <w:r>
        <w:t xml:space="preserve">This Marketing Plan specifically targets mid-to-senior level Aerospace Engineers (5+ years experience) possessing expertise in:</w:t>
      </w:r>
    </w:p>
    <w:p>
      <w:pPr>
        <w:numPr>
          <w:ilvl w:val="0"/>
          <w:numId w:val="1001"/>
        </w:numPr>
        <w:pStyle w:val="Compact"/>
      </w:pPr>
      <w:r>
        <w:t xml:space="preserve">Aircraft Systems Integration &amp; Avionics</w:t>
      </w:r>
    </w:p>
    <w:p>
      <w:pPr>
        <w:numPr>
          <w:ilvl w:val="0"/>
          <w:numId w:val="1001"/>
        </w:numPr>
        <w:pStyle w:val="Compact"/>
      </w:pPr>
      <w:r>
        <w:t xml:space="preserve">Composite Materials &amp; Advanced Manufacturing</w:t>
      </w:r>
    </w:p>
    <w:p>
      <w:pPr>
        <w:numPr>
          <w:ilvl w:val="0"/>
          <w:numId w:val="1001"/>
        </w:numPr>
        <w:pStyle w:val="Compact"/>
      </w:pPr>
      <w:r>
        <w:t xml:space="preserve">Unmanned Aerial Systems (UAS/Drones) Development</w:t>
      </w:r>
    </w:p>
    <w:p>
      <w:pPr>
        <w:numPr>
          <w:ilvl w:val="0"/>
          <w:numId w:val="1001"/>
        </w:numPr>
        <w:pStyle w:val="Compact"/>
      </w:pPr>
      <w:r>
        <w:t xml:space="preserve">Satellite Engineering &amp; Space Operations (aligned with Saudi Space Commission initiatives)</w:t>
      </w:r>
    </w:p>
    <w:p>
      <w:pPr>
        <w:numPr>
          <w:ilvl w:val="0"/>
          <w:numId w:val="1001"/>
        </w:numPr>
        <w:pStyle w:val="Compact"/>
      </w:pPr>
      <w:r>
        <w:t xml:space="preserve">Aircraft Maintenance, Repair, and Overhaul (MRO) Innovation</w:t>
      </w:r>
    </w:p>
    <w:p>
      <w:pPr>
        <w:pStyle w:val="FirstParagraph"/>
      </w:pPr>
      <w:r>
        <w:t xml:space="preserve">Our ideal candidate is a highly skilled professional seeking more than just a job. They desire challenging projects contributing to Saudi Arabia's national vision, competitive compensation packages including housing and family benefits (critical for expatriates), opportunities for professional growth within the Kingdom, and the chance to live in a culturally rich, rapidly modernizing city like Riyadh. This profile aligns perfectly with the strategic goals of major aerospace players in Saudi Arabia Riyadh.</w:t>
      </w:r>
    </w:p>
    <w:bookmarkEnd w:id="22"/>
    <w:bookmarkStart w:id="27" w:name="Xc39fc9e3662eb330b8dc6f9d4b94ebbe27323b0"/>
    <w:p>
      <w:pPr>
        <w:pStyle w:val="Heading2"/>
      </w:pPr>
      <w:r>
        <w:t xml:space="preserve">Core Marketing Strategies: Attracting Aerospace Engineer Talent to Riyadh</w:t>
      </w:r>
    </w:p>
    <w:p>
      <w:pPr>
        <w:pStyle w:val="FirstParagraph"/>
      </w:pPr>
      <w:r>
        <w:t xml:space="preserve">Our strategy employs a multi-channel, culturally nuanced approach designed explicitly for the Saudi market and Aerospace Engineer audience:</w:t>
      </w:r>
    </w:p>
    <w:bookmarkStart w:id="23" w:name="X7bd77c48a1058d8af902334791f8ebf14e0a12c"/>
    <w:p>
      <w:pPr>
        <w:pStyle w:val="Heading3"/>
      </w:pPr>
      <w:r>
        <w:t xml:space="preserve">1. Digital &amp; Content-Driven Recruitment (The Primary Channel)</w:t>
      </w:r>
    </w:p>
    <w:p>
      <w:pPr>
        <w:pStyle w:val="FirstParagraph"/>
      </w:pPr>
      <w:r>
        <w:t xml:space="preserve">Leverage LinkedIn as the primary platform for targeted recruitment. Develop compelling content showcasing Riyadh's aerospace landscape: videos of projects like King Salman Airport, testimonials from current expat engineers working in Saudi Arabia Riyadh, and infographics on Vision 2030's aerospace roadmap. Use precise keywords: "Aerospace Engineer Riyadh," "Saudi Aerospace Jobs," "Vision 2030 Aerospace Careers." Partner with Saudi engineering universities (King Fahd University of Petroleum &amp; Minerals, King Abdulaziz University) for targeted campus engagement events focused on aerospace opportunities in the capital.</w:t>
      </w:r>
    </w:p>
    <w:bookmarkEnd w:id="23"/>
    <w:bookmarkStart w:id="24" w:name="X1988ea18672fe0abd3ea2fcddb127959c4dfeaa"/>
    <w:p>
      <w:pPr>
        <w:pStyle w:val="Heading3"/>
      </w:pPr>
      <w:r>
        <w:t xml:space="preserve">2. Strategic Partnerships with Saudi Entities</w:t>
      </w:r>
    </w:p>
    <w:p>
      <w:pPr>
        <w:pStyle w:val="FirstParagraph"/>
      </w:pPr>
      <w:r>
        <w:t xml:space="preserve">Forge formal partnerships with key Saudi stakeholders: SAMA, the Saudi Space Commission (SSC), and major local aerospace firms (e.g., Al-Jazira Aircraft Maintenance). Co-host exclusive virtual and in-person networking events in Riyadh, directly connecting potential Aerospace Engineers with hiring managers. This builds credibility and leverages the Kingdom's internal networks for authentic talent sourcing within the Saudi Arabia context.</w:t>
      </w:r>
    </w:p>
    <w:bookmarkEnd w:id="24"/>
    <w:bookmarkStart w:id="25" w:name="Xd638c4867dbf8e0f17961815aee8685a1f580c1"/>
    <w:p>
      <w:pPr>
        <w:pStyle w:val="Heading3"/>
      </w:pPr>
      <w:r>
        <w:t xml:space="preserve">3. Emphasizing the Saudi Arabia Riyadh Lifestyle &amp; Value Proposition</w:t>
      </w:r>
    </w:p>
    <w:p>
      <w:pPr>
        <w:pStyle w:val="FirstParagraph"/>
      </w:pPr>
      <w:r>
        <w:t xml:space="preserve">Develop marketing materials highlighting Riyadh as a modern, safe, and culturally enriching hub for professionals. Focus on:</w:t>
      </w:r>
      <w:r>
        <w:t xml:space="preserve"> </w:t>
      </w:r>
      <w:r>
        <w:t xml:space="preserve">* **Career Impact:** "Design the Future of Saudi Aviation: Work on National Projects in Riyadh."</w:t>
      </w:r>
      <w:r>
        <w:t xml:space="preserve"> </w:t>
      </w:r>
      <w:r>
        <w:t xml:space="preserve">* **Quality of Life:** Modern infrastructure, family-friendly neighborhoods (e.g., Diplomatic Quarter), cultural experiences.</w:t>
      </w:r>
      <w:r>
        <w:t xml:space="preserve"> </w:t>
      </w:r>
      <w:r>
        <w:t xml:space="preserve">* **Compensation &amp; Benefits:** Competitive packages including tax-free salaries, premium housing allowances, comprehensive healthcare (often covering family), and generous relocation support – critical factors for Aerospace Engineers considering a move to Saudi Arabia Riyadh.</w:t>
      </w:r>
    </w:p>
    <w:bookmarkEnd w:id="25"/>
    <w:bookmarkStart w:id="26" w:name="X288c564711a501837d21a5d1df835abda6cd462"/>
    <w:p>
      <w:pPr>
        <w:pStyle w:val="Heading3"/>
      </w:pPr>
      <w:r>
        <w:t xml:space="preserve">4. Employer Branding as a "Vision 2030 Pioneer"</w:t>
      </w:r>
    </w:p>
    <w:p>
      <w:pPr>
        <w:pStyle w:val="FirstParagraph"/>
      </w:pPr>
      <w:r>
        <w:t xml:space="preserve">Position the employer not just as an aerospace company, but as an integral part of Saudi Arabia's national journey. Marketing communications should consistently link opportunities to Vision 2030: "Join Saudi Arabia's Aerospace Revolution in Riyadh." Showcase how each Aerospace Engineer contributes directly to national goals, appealing to engineers' desire for meaningful work. This differentiates the opportunity from generic international roles.</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Finalize partnerships with SAMA/SSC, launch targeted LinkedIn campaigns with Riyadh-focused content, initiate university outreach programs in Riyadh.</w:t>
      </w:r>
      <w:r>
        <w:t xml:space="preserve"> </w:t>
      </w:r>
      <w:r>
        <w:rPr>
          <w:bCs/>
          <w:b/>
        </w:rPr>
        <w:t xml:space="preserve">Months 4-6:</w:t>
      </w:r>
      <w:r>
        <w:t xml:space="preserve"> </w:t>
      </w:r>
      <w:r>
        <w:t xml:space="preserve">Host first major Riyadh-based networking event for aerospace talent; deploy comprehensive digital content suite; begin tracking applicant quality and source channels.</w:t>
      </w:r>
      <w:r>
        <w:t xml:space="preserve"> </w:t>
      </w:r>
      <w:r>
        <w:rPr>
          <w:bCs/>
          <w:b/>
        </w:rPr>
        <w:t xml:space="preserve">Months 7-12:</w:t>
      </w:r>
      <w:r>
        <w:t xml:space="preserve"> </w:t>
      </w:r>
      <w:r>
        <w:t xml:space="preserve">Evaluate KPIs, refine strategy based on data, expand partnership initiatives.</w:t>
      </w:r>
    </w:p>
    <w:p>
      <w:pPr>
        <w:pStyle w:val="BodyText"/>
      </w:pPr>
      <w:r>
        <w:rPr>
          <w:iCs/>
          <w:i/>
        </w:rPr>
        <w:t xml:space="preserve">KPIs:</w:t>
      </w:r>
      <w:r>
        <w:t xml:space="preserve"> </w:t>
      </w:r>
      <w:r>
        <w:t xml:space="preserve">Number of qualified Aerospace Engineer applications from target regions (US, EU, UAE); Time-to-Hire for critical Aerospace Engineer roles; Candidate satisfaction score from Riyadh-focused marketing engagement; Quality of hire (performance reviews of new hires); Percentage of applicants citing Vision 2030/Riyadh's strategic role as key motivation.</w:t>
      </w:r>
    </w:p>
    <w:bookmarkEnd w:id="28"/>
    <w:bookmarkStart w:id="29" w:name="conclusion-the-riyadh-advantage"/>
    <w:p>
      <w:pPr>
        <w:pStyle w:val="Heading2"/>
      </w:pPr>
      <w:r>
        <w:t xml:space="preserve">Conclusion: The Riyadh Advantage</w:t>
      </w:r>
    </w:p>
    <w:p>
      <w:pPr>
        <w:pStyle w:val="FirstParagraph"/>
      </w:pPr>
      <w:r>
        <w:t xml:space="preserve">This Marketing Plan is not merely a recruitment tactic; it is a strategic investment in Saudi Arabia's aerospace future. By centering the narrative around the transformative opportunities available *specifically in Riyadh*, this plan positions the Kingdom as an irresistible destination for global Aerospace Engineer talent. It directly addresses the unique motivations of top engineers – purpose, growth, and quality of life – within the vibrant context of Vision 2030-driven development. Success will be measured by securing highly skilled Aerospace Engineers who become foundational contributors to Riyadh's emergence as a leading aerospace hub in Saudi Arabia and beyond. This focused strategy is essential for building the talent pipeline that will power Saudi Arabia's ambitious aerospace vision, proving that Riyadh is not just a city for work, but the epicenter of tomorrow's aviation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Engineering Talent Acquisition in Riyadh, Saudi Arabia</dc:title>
  <dc:creator/>
  <dc:language>en</dc:language>
  <cp:keywords/>
  <dcterms:created xsi:type="dcterms:W3CDTF">2026-07-23T02:25:09Z</dcterms:created>
  <dcterms:modified xsi:type="dcterms:W3CDTF">2026-07-23T02:25:09Z</dcterms:modified>
</cp:coreProperties>
</file>

<file path=docProps/custom.xml><?xml version="1.0" encoding="utf-8"?>
<Properties xmlns="http://schemas.openxmlformats.org/officeDocument/2006/custom-properties" xmlns:vt="http://schemas.openxmlformats.org/officeDocument/2006/docPropsVTypes"/>
</file>