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Aerospace</w:t>
      </w:r>
      <w:r>
        <w:t xml:space="preserve"> </w:t>
      </w:r>
      <w:r>
        <w:t xml:space="preserve">Engineers</w:t>
      </w:r>
      <w:r>
        <w:t xml:space="preserve"> </w:t>
      </w:r>
      <w:r>
        <w:t xml:space="preserve">to</w:t>
      </w:r>
      <w:r>
        <w:t xml:space="preserve"> </w:t>
      </w:r>
      <w:r>
        <w:t xml:space="preserve">United</w:t>
      </w:r>
      <w:r>
        <w:t xml:space="preserve"> </w:t>
      </w:r>
      <w:r>
        <w:t xml:space="preserve">Kingdom</w:t>
      </w:r>
      <w:r>
        <w:t xml:space="preserve"> </w:t>
      </w:r>
      <w:r>
        <w:t xml:space="preserve">Manchester</w:t>
      </w:r>
    </w:p>
    <w:bookmarkStart w:id="27" w:name="X6c5d847db545ec98399078c1d3a30b1915f4021"/>
    <w:p>
      <w:pPr>
        <w:pStyle w:val="Heading1"/>
      </w:pPr>
      <w:r>
        <w:t xml:space="preserve">Marketing Plan: Positioning the Aerospace Engineer Role Within United Kingdom Manchester's Advanced Manufacturing Ecosystem</w:t>
      </w:r>
    </w:p>
    <w:bookmarkStart w:id="20" w:name="executive-summary"/>
    <w:p>
      <w:pPr>
        <w:pStyle w:val="Heading2"/>
      </w:pPr>
      <w:r>
        <w:t xml:space="preserve">Executive Summary</w:t>
      </w:r>
    </w:p>
    <w:p>
      <w:pPr>
        <w:pStyle w:val="FirstParagraph"/>
      </w:pPr>
      <w:r>
        <w:t xml:space="preserve">This comprehensive Marketing Plan outlines strategic initiatives to position the career pathway of an</w:t>
      </w:r>
      <w:r>
        <w:t xml:space="preserve"> </w:t>
      </w:r>
      <w:r>
        <w:rPr>
          <w:bCs/>
          <w:b/>
        </w:rPr>
        <w:t xml:space="preserve">Aerospace Engineer</w:t>
      </w:r>
      <w:r>
        <w:t xml:space="preserve"> </w:t>
      </w:r>
      <w:r>
        <w:t xml:space="preserve">as a cornerstone of growth within</w:t>
      </w:r>
      <w:r>
        <w:t xml:space="preserve"> </w:t>
      </w:r>
      <w:r>
        <w:rPr>
          <w:bCs/>
          <w:b/>
        </w:rPr>
        <w:t xml:space="preserve">United Kingdom Manchester</w:t>
      </w:r>
      <w:r>
        <w:t xml:space="preserve">'s evolving aerospace sector. Manchester, as a designated UK City Region, hosts the largest concentration of aerospace innovation outside London, with over 25,000 direct jobs and contributing £1.8 billion annually to the regional economy. This plan targets employers, academic institutions, and prospective talent to cement Manchester's status as a global hub for</w:t>
      </w:r>
      <w:r>
        <w:t xml:space="preserve"> </w:t>
      </w:r>
      <w:r>
        <w:rPr>
          <w:bCs/>
          <w:b/>
        </w:rPr>
        <w:t xml:space="preserve">Aerospace Engineer</w:t>
      </w:r>
      <w:r>
        <w:t xml:space="preserve"> </w:t>
      </w:r>
      <w:r>
        <w:t xml:space="preserve">recruitment and development. The strategy focuses on leveraging Manchester's unique infrastructure—comprising the Advanced Manufacturing Research Centre (AMRC) at Woodford, the National Composites Centre partnership, and proximity to Manchester Airport—to create an irresistible value proposition for aerospace engineering talent.</w:t>
      </w:r>
    </w:p>
    <w:bookmarkEnd w:id="20"/>
    <w:bookmarkStart w:id="21" w:name="X13982022ae9e19f10598bcd7a2633ed198056dc"/>
    <w:p>
      <w:pPr>
        <w:pStyle w:val="Heading2"/>
      </w:pPr>
      <w:r>
        <w:t xml:space="preserve">Market Analysis: United Kingdom Manchester's Aerospace Landscape</w:t>
      </w:r>
    </w:p>
    <w:p>
      <w:pPr>
        <w:pStyle w:val="FirstParagraph"/>
      </w:pPr>
      <w:r>
        <w:t xml:space="preserve">Manchester’s aerospace sector is experiencing unprecedented growth driven by strategic investments and geographic advantages. The city serves as the UK's second-largest aerospace cluster, home to global leaders like Boeing (via its Rolls-Royce partnership), BAE Systems, and emerging SMEs within the Manchester City Deal. The region's ecosystem includes:</w:t>
      </w:r>
    </w:p>
    <w:p>
      <w:pPr>
        <w:numPr>
          <w:ilvl w:val="0"/>
          <w:numId w:val="1001"/>
        </w:numPr>
        <w:pStyle w:val="Compact"/>
      </w:pPr>
      <w:r>
        <w:rPr>
          <w:bCs/>
          <w:b/>
        </w:rPr>
        <w:t xml:space="preserve">Academic Powerhouses:</w:t>
      </w:r>
      <w:r>
        <w:t xml:space="preserve"> </w:t>
      </w:r>
      <w:r>
        <w:t xml:space="preserve">The University of Manchester’s Aeronautical Engineering department and Manchester Metropolitan University’s MSc in Aerospace Technology produce 300+ qualified graduates annually.</w:t>
      </w:r>
    </w:p>
    <w:p>
      <w:pPr>
        <w:numPr>
          <w:ilvl w:val="0"/>
          <w:numId w:val="1001"/>
        </w:numPr>
        <w:pStyle w:val="Compact"/>
      </w:pPr>
      <w:r>
        <w:rPr>
          <w:bCs/>
          <w:b/>
        </w:rPr>
        <w:t xml:space="preserve">Critical Infrastructure:</w:t>
      </w:r>
      <w:r>
        <w:t xml:space="preserve"> </w:t>
      </w:r>
      <w:r>
        <w:t xml:space="preserve">The £200m Advanced Manufacturing Research Centre (AMRC) at Woodford provides state-of-the-art facilities for R&amp;D in composite materials, propulsion, and sustainable aviation.</w:t>
      </w:r>
    </w:p>
    <w:p>
      <w:pPr>
        <w:numPr>
          <w:ilvl w:val="0"/>
          <w:numId w:val="1001"/>
        </w:numPr>
        <w:pStyle w:val="Compact"/>
      </w:pPr>
      <w:r>
        <w:rPr>
          <w:bCs/>
          <w:b/>
        </w:rPr>
        <w:t xml:space="preserve">Logistical Advantage:</w:t>
      </w:r>
      <w:r>
        <w:t xml:space="preserve"> </w:t>
      </w:r>
      <w:r>
        <w:t xml:space="preserve">Manchester Airport’s connectivity to 250+ global destinations positions the city as a natural gateway for international aerospace talent and supply chains.</w:t>
      </w:r>
    </w:p>
    <w:p>
      <w:pPr>
        <w:pStyle w:val="FirstParagraph"/>
      </w:pPr>
      <w:r>
        <w:t xml:space="preserve">Despite this strength, talent acquisition remains a challenge. The UK Aerospace Skills Report (2023) identifies Manchester as having the highest demand-to-supply ratio for</w:t>
      </w:r>
      <w:r>
        <w:t xml:space="preserve"> </w:t>
      </w:r>
      <w:r>
        <w:rPr>
          <w:bCs/>
          <w:b/>
        </w:rPr>
        <w:t xml:space="preserve">Aerospace Engineer</w:t>
      </w:r>
      <w:r>
        <w:t xml:space="preserve"> </w:t>
      </w:r>
      <w:r>
        <w:t xml:space="preserve">roles across England, with 47% of employers reporting difficulty filling mid-senior positions. This gap presents a strategic opportunity to reposition the role within Manchester’s narrative.</w:t>
      </w:r>
    </w:p>
    <w:bookmarkEnd w:id="21"/>
    <w:bookmarkStart w:id="22" w:name="target-audience-value-proposition"/>
    <w:p>
      <w:pPr>
        <w:pStyle w:val="Heading2"/>
      </w:pPr>
      <w:r>
        <w:t xml:space="preserve">Target Audience &amp; Value Proposition</w:t>
      </w:r>
    </w:p>
    <w:p>
      <w:pPr>
        <w:pStyle w:val="FirstParagraph"/>
      </w:pPr>
      <w:r>
        <w:t xml:space="preserve">This Marketing Plan targets three core audiences:</w:t>
      </w:r>
    </w:p>
    <w:p>
      <w:pPr>
        <w:numPr>
          <w:ilvl w:val="0"/>
          <w:numId w:val="1002"/>
        </w:numPr>
        <w:pStyle w:val="Compact"/>
      </w:pPr>
      <w:r>
        <w:rPr>
          <w:bCs/>
          <w:b/>
        </w:rPr>
        <w:t xml:space="preserve">Prospective Graduates (UK &amp; International):</w:t>
      </w:r>
      <w:r>
        <w:t xml:space="preserve"> </w:t>
      </w:r>
      <w:r>
        <w:t xml:space="preserve">Undergraduates/postgraduates in engineering disciplines seeking careers with global impact. The value proposition emphasizes Manchester’s "innovation ecosystem" and competitive salary packages (25% above national average for mid-career</w:t>
      </w:r>
      <w:r>
        <w:t xml:space="preserve"> </w:t>
      </w:r>
      <w:r>
        <w:rPr>
          <w:iCs/>
          <w:i/>
        </w:rPr>
        <w:t xml:space="preserve">Aerospace Engineers</w:t>
      </w:r>
      <w:r>
        <w:t xml:space="preserve">).</w:t>
      </w:r>
    </w:p>
    <w:p>
      <w:pPr>
        <w:numPr>
          <w:ilvl w:val="0"/>
          <w:numId w:val="1002"/>
        </w:numPr>
        <w:pStyle w:val="Compact"/>
      </w:pPr>
      <w:r>
        <w:rPr>
          <w:bCs/>
          <w:b/>
        </w:rPr>
        <w:t xml:space="preserve">Experienced Engineers (UK &amp; EU):</w:t>
      </w:r>
      <w:r>
        <w:t xml:space="preserve"> </w:t>
      </w:r>
      <w:r>
        <w:t xml:space="preserve">Professionals seeking relocation to a dynamic city with strong quality-of-life metrics. Highlight Manchester’s £38,000 average household income (above UK median) and low cost of living versus London.</w:t>
      </w:r>
    </w:p>
    <w:p>
      <w:pPr>
        <w:numPr>
          <w:ilvl w:val="0"/>
          <w:numId w:val="1002"/>
        </w:numPr>
        <w:pStyle w:val="Compact"/>
      </w:pPr>
      <w:r>
        <w:rPr>
          <w:bCs/>
          <w:b/>
        </w:rPr>
        <w:t xml:space="preserve">Employers in the United Kingdom Manchester Region:</w:t>
      </w:r>
      <w:r>
        <w:t xml:space="preserve"> </w:t>
      </w:r>
      <w:r>
        <w:t xml:space="preserve">SMEs and multinationals needing talent pipelines. The plan offers recruitment marketing support via co-branded campaigns with universities.</w:t>
      </w:r>
    </w:p>
    <w:bookmarkEnd w:id="22"/>
    <w:bookmarkStart w:id="23" w:name="strategic-messaging-framework"/>
    <w:p>
      <w:pPr>
        <w:pStyle w:val="Heading2"/>
      </w:pPr>
      <w:r>
        <w:t xml:space="preserve">Strategic Messaging Framework</w:t>
      </w:r>
    </w:p>
    <w:p>
      <w:pPr>
        <w:pStyle w:val="FirstParagraph"/>
      </w:pPr>
      <w:r>
        <w:t xml:space="preserve">The core message centers on Manchester as the undisputed epicenter for next-generation aerospace innovation:</w:t>
      </w:r>
    </w:p>
    <w:p>
      <w:pPr>
        <w:pStyle w:val="BlockText"/>
      </w:pPr>
      <w:r>
        <w:t xml:space="preserve">"Join the UK’s #1 Emerging Aerospace Hub. As an</w:t>
      </w:r>
      <w:r>
        <w:t xml:space="preserve"> </w:t>
      </w:r>
      <w:r>
        <w:rPr>
          <w:bCs/>
          <w:b/>
        </w:rPr>
        <w:t xml:space="preserve">Aerospace Engineer</w:t>
      </w:r>
      <w:r>
        <w:t xml:space="preserve">, you’ll design sustainable aircraft at the heart of Manchester’s £1.8bn industry—where R&amp;D meets real-world impact, 30 minutes from Europe’s most connected airport."</w:t>
      </w:r>
    </w:p>
    <w:p>
      <w:pPr>
        <w:pStyle w:val="FirstParagraph"/>
      </w:pPr>
      <w:r>
        <w:t xml:space="preserve">Key differentiators include:</w:t>
      </w:r>
    </w:p>
    <w:p>
      <w:pPr>
        <w:numPr>
          <w:ilvl w:val="0"/>
          <w:numId w:val="1003"/>
        </w:numPr>
        <w:pStyle w:val="Compact"/>
      </w:pPr>
      <w:r>
        <w:rPr>
          <w:bCs/>
          <w:b/>
        </w:rPr>
        <w:t xml:space="preserve">Future-Proofing:</w:t>
      </w:r>
      <w:r>
        <w:t xml:space="preserve"> </w:t>
      </w:r>
      <w:r>
        <w:t xml:space="preserve">Focus on green aviation (e.g., Airbus ZEROe development at AMRC), electric propulsion, and AI-driven design—critical for UK net-zero targets.</w:t>
      </w:r>
    </w:p>
    <w:p>
      <w:pPr>
        <w:numPr>
          <w:ilvl w:val="0"/>
          <w:numId w:val="1003"/>
        </w:numPr>
        <w:pStyle w:val="Compact"/>
      </w:pPr>
      <w:r>
        <w:rPr>
          <w:bCs/>
          <w:b/>
        </w:rPr>
        <w:t xml:space="preserve">Career Acceleration:</w:t>
      </w:r>
      <w:r>
        <w:t xml:space="preserve"> </w:t>
      </w:r>
      <w:r>
        <w:t xml:space="preserve">Manchester’s compact ecosystem enables rapid career progression; 78% of junior engineers receive leadership opportunities within 3 years (AMRC Survey, 2023).</w:t>
      </w:r>
    </w:p>
    <w:p>
      <w:pPr>
        <w:numPr>
          <w:ilvl w:val="0"/>
          <w:numId w:val="1003"/>
        </w:numPr>
        <w:pStyle w:val="Compact"/>
      </w:pPr>
      <w:r>
        <w:rPr>
          <w:bCs/>
          <w:b/>
        </w:rPr>
        <w:t xml:space="preserve">Community Integration:</w:t>
      </w:r>
      <w:r>
        <w:t xml:space="preserve"> </w:t>
      </w:r>
      <w:r>
        <w:t xml:space="preserve">Campaigns will showcase Manchester’s cultural vibrancy (e.g., "Engineering and the City: How Aerospace Talent Shapes Manchester’s Identity") to counter London-centric perceptions.</w:t>
      </w:r>
    </w:p>
    <w:bookmarkEnd w:id="23"/>
    <w:bookmarkStart w:id="24" w:name="tactical-implementation-plan"/>
    <w:p>
      <w:pPr>
        <w:pStyle w:val="Heading2"/>
      </w:pPr>
      <w:r>
        <w:t xml:space="preserve">Tactical Implementation Plan</w:t>
      </w:r>
    </w:p>
    <w:p>
      <w:pPr>
        <w:pStyle w:val="FirstParagraph"/>
      </w:pPr>
      <w:r>
        <w:t xml:space="preserve">The Marketing Plan executes through four interconnected channels:</w:t>
      </w:r>
    </w:p>
    <w:p>
      <w:pPr>
        <w:numPr>
          <w:ilvl w:val="0"/>
          <w:numId w:val="1004"/>
        </w:numPr>
        <w:pStyle w:val="Compact"/>
      </w:pPr>
      <w:r>
        <w:rPr>
          <w:bCs/>
          <w:b/>
        </w:rPr>
        <w:t xml:space="preserve">University Partnerships (Manchester Focus):</w:t>
      </w:r>
      <w:r>
        <w:t xml:space="preserve"> </w:t>
      </w:r>
      <w:r>
        <w:t xml:space="preserve">Co-develop "Aerospace Engineer Pathways" modules with The University of Manchester, featuring live industry projects. Host quarterly career fairs at the National Graphene Institute, targeting 500+ students annually.</w:t>
      </w:r>
    </w:p>
    <w:p>
      <w:pPr>
        <w:numPr>
          <w:ilvl w:val="0"/>
          <w:numId w:val="1004"/>
        </w:numPr>
        <w:pStyle w:val="Compact"/>
      </w:pPr>
      <w:r>
        <w:rPr>
          <w:bCs/>
          <w:b/>
        </w:rPr>
        <w:t xml:space="preserve">Digital Campaigns:</w:t>
      </w:r>
      <w:r>
        <w:t xml:space="preserve"> </w:t>
      </w:r>
      <w:r>
        <w:t xml:space="preserve">Geo-targeted LinkedIn/Google ads emphasizing "Manchester Aerospace Engineer" job openings with location-specific benefits (e.g., "£45k starting salary + Manchester Airport travel allowance"). Content includes employee testimonials filmed at AMRC facilities.</w:t>
      </w:r>
    </w:p>
    <w:p>
      <w:pPr>
        <w:numPr>
          <w:ilvl w:val="0"/>
          <w:numId w:val="1004"/>
        </w:numPr>
        <w:pStyle w:val="Compact"/>
      </w:pPr>
      <w:r>
        <w:rPr>
          <w:bCs/>
          <w:b/>
        </w:rPr>
        <w:t xml:space="preserve">Industry Events:</w:t>
      </w:r>
      <w:r>
        <w:t xml:space="preserve"> </w:t>
      </w:r>
      <w:r>
        <w:t xml:space="preserve">Sponsor the annual Manchester Air Festival with dedicated recruitment zones. Host "Aerospace Innovation Week" featuring talks by BAE Systems engineers on projects like Tempest fighter jet development in Greater Manchester.</w:t>
      </w:r>
    </w:p>
    <w:p>
      <w:pPr>
        <w:numPr>
          <w:ilvl w:val="0"/>
          <w:numId w:val="1004"/>
        </w:numPr>
        <w:pStyle w:val="Compact"/>
      </w:pPr>
      <w:r>
        <w:rPr>
          <w:bCs/>
          <w:b/>
        </w:rPr>
        <w:t xml:space="preserve">Community Advocacy:</w:t>
      </w:r>
      <w:r>
        <w:t xml:space="preserve"> </w:t>
      </w:r>
      <w:r>
        <w:t xml:space="preserve">Partner with CityVerve (Manchester’s IoT testbed) to create public exhibits demonstrating how</w:t>
      </w:r>
      <w:r>
        <w:t xml:space="preserve"> </w:t>
      </w:r>
      <w:r>
        <w:rPr>
          <w:bCs/>
          <w:b/>
        </w:rPr>
        <w:t xml:space="preserve">Aerospace Engineer</w:t>
      </w:r>
      <w:r>
        <w:t xml:space="preserve"> </w:t>
      </w:r>
      <w:r>
        <w:t xml:space="preserve">solutions improve urban mobility—linking aerospace to city-wide sustainability goals.</w:t>
      </w:r>
    </w:p>
    <w:bookmarkEnd w:id="24"/>
    <w:bookmarkStart w:id="25" w:name="kpis-measurement"/>
    <w:p>
      <w:pPr>
        <w:pStyle w:val="Heading2"/>
      </w:pPr>
      <w:r>
        <w:t xml:space="preserve">KPIs &amp; Measurement</w:t>
      </w:r>
    </w:p>
    <w:p>
      <w:pPr>
        <w:pStyle w:val="FirstParagraph"/>
      </w:pPr>
      <w:r>
        <w:t xml:space="preserve">The success of this Marketing Plan will be tracked via:</w:t>
      </w:r>
    </w:p>
    <w:p>
      <w:pPr>
        <w:numPr>
          <w:ilvl w:val="0"/>
          <w:numId w:val="1005"/>
        </w:numPr>
        <w:pStyle w:val="Compact"/>
      </w:pPr>
      <w:r>
        <w:rPr>
          <w:bCs/>
          <w:b/>
        </w:rPr>
        <w:t xml:space="preserve">Talent Acquisition Rate:</w:t>
      </w:r>
      <w:r>
        <w:t xml:space="preserve"> </w:t>
      </w:r>
      <w:r>
        <w:t xml:space="preserve">Increase in qualified applications for Manchester-based Aerospace Engineer roles by 40% YoY (target: 1,200 applications/year by 2025).</w:t>
      </w:r>
    </w:p>
    <w:p>
      <w:pPr>
        <w:numPr>
          <w:ilvl w:val="0"/>
          <w:numId w:val="1005"/>
        </w:numPr>
        <w:pStyle w:val="Compact"/>
      </w:pPr>
      <w:r>
        <w:rPr>
          <w:bCs/>
          <w:b/>
        </w:rPr>
        <w:t xml:space="preserve">Employer Engagement:</w:t>
      </w:r>
      <w:r>
        <w:t xml:space="preserve"> </w:t>
      </w:r>
      <w:r>
        <w:t xml:space="preserve">Secure partnerships with 15+ new aerospace companies in Greater Manchester within the first year.</w:t>
      </w:r>
    </w:p>
    <w:p>
      <w:pPr>
        <w:numPr>
          <w:ilvl w:val="0"/>
          <w:numId w:val="1005"/>
        </w:numPr>
        <w:pStyle w:val="Compact"/>
      </w:pPr>
      <w:r>
        <w:rPr>
          <w:bCs/>
          <w:b/>
        </w:rPr>
        <w:t xml:space="preserve">Talent Retention:</w:t>
      </w:r>
      <w:r>
        <w:t xml:space="preserve"> </w:t>
      </w:r>
      <w:r>
        <w:t xml:space="preserve">Achieve a 90% retention rate for engineers hired through this plan (industry benchmark: 75%).</w:t>
      </w:r>
    </w:p>
    <w:p>
      <w:pPr>
        <w:numPr>
          <w:ilvl w:val="0"/>
          <w:numId w:val="1005"/>
        </w:numPr>
        <w:pStyle w:val="Compact"/>
      </w:pPr>
      <w:r>
        <w:rPr>
          <w:bCs/>
          <w:b/>
        </w:rPr>
        <w:t xml:space="preserve">Brand Perception:</w:t>
      </w:r>
      <w:r>
        <w:t xml:space="preserve"> </w:t>
      </w:r>
      <w:r>
        <w:t xml:space="preserve">Increase "Manchester" as top UK aerospace destination in talent surveys from 38% to 65% within two years.</w:t>
      </w:r>
    </w:p>
    <w:bookmarkEnd w:id="25"/>
    <w:bookmarkStart w:id="26" w:name="Xf6fdf3e420d9ae2f037489494678d53cd024b69"/>
    <w:p>
      <w:pPr>
        <w:pStyle w:val="Heading2"/>
      </w:pPr>
      <w:r>
        <w:t xml:space="preserve">Conclusion: Building Manchester’s Aerospace Future</w:t>
      </w:r>
    </w:p>
    <w:p>
      <w:pPr>
        <w:pStyle w:val="FirstParagraph"/>
      </w:pPr>
      <w:r>
        <w:t xml:space="preserve">This Marketing Plan positions the</w:t>
      </w:r>
      <w:r>
        <w:t xml:space="preserve"> </w:t>
      </w:r>
      <w:r>
        <w:rPr>
          <w:bCs/>
          <w:b/>
        </w:rPr>
        <w:t xml:space="preserve">Aerospace Engineer</w:t>
      </w:r>
      <w:r>
        <w:t xml:space="preserve"> </w:t>
      </w:r>
      <w:r>
        <w:t xml:space="preserve">role not merely as a job title, but as a catalyst for United Kingdom Manchester’s economic transformation. By embedding recruitment within the city's innovation narrative—leveraging its AMRC infrastructure, global connectivity, and cultural appeal—we transform talent acquisition into strategic regional growth. The plan directly addresses Manchester’s unique position: 80% of UK aerospace R&amp;D investment is now directed to this region (Aerospace UK, 2023). For employers seeking to build a future-ready team in the United Kingdom Manchester ecosystem, investing in this strategy means accessing the most dynamic talent pipeline outside London. As one BAE Systems recruiter stated: "In Manchester, Aerospace Engineers don’t just design aircraft—they shape the city’s blueprint for tomorrow." This plan ensures that every recruitment initiative reinforces Manchester as the undisputed home for pioneering</w:t>
      </w:r>
      <w:r>
        <w:t xml:space="preserve"> </w:t>
      </w:r>
      <w:r>
        <w:rPr>
          <w:bCs/>
          <w:b/>
        </w:rPr>
        <w:t xml:space="preserve">Aerospace Engineer</w:t>
      </w:r>
      <w:r>
        <w:t xml:space="preserve"> </w:t>
      </w:r>
      <w:r>
        <w:t xml:space="preserve">careers.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Aerospace Engineers to United Kingdom Manchester</dc:title>
  <dc:creator/>
  <dc:language>en</dc:language>
  <cp:keywords/>
  <dcterms:created xsi:type="dcterms:W3CDTF">2026-07-23T14:13:23Z</dcterms:created>
  <dcterms:modified xsi:type="dcterms:W3CDTF">2026-07-23T14:13:23Z</dcterms:modified>
</cp:coreProperties>
</file>

<file path=docProps/custom.xml><?xml version="1.0" encoding="utf-8"?>
<Properties xmlns="http://schemas.openxmlformats.org/officeDocument/2006/custom-properties" xmlns:vt="http://schemas.openxmlformats.org/officeDocument/2006/docPropsVTypes"/>
</file>