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31" w:name="Xcf6af2cfd59b93550071aeba1f937ae4d9fb6f5"/>
    <w:p>
      <w:pPr>
        <w:pStyle w:val="Heading1"/>
      </w:pPr>
      <w:r>
        <w:t xml:space="preserve">Marketing Plan for Aerospace Engineer Recruitment in the United States Miami Market</w:t>
      </w:r>
    </w:p>
    <w:bookmarkStart w:id="20" w:name="executive-summary"/>
    <w:p>
      <w:pPr>
        <w:pStyle w:val="Heading2"/>
      </w:pPr>
      <w:r>
        <w:t xml:space="preserve">Executive Summary</w:t>
      </w:r>
    </w:p>
    <w:p>
      <w:pPr>
        <w:pStyle w:val="FirstParagraph"/>
      </w:pPr>
      <w:r>
        <w:t xml:space="preserve">This comprehensive Marketing Plan outlines a strategic approach to attract top-tier Aerospace Engineers to positions within the rapidly evolving aerospace sector of the United States Miami region. Recognizing Miami's emergence as a strategic hub for aerospace innovation—driven by its proximity to Latin American markets, growing defense contracts, and burgeoning space technology ventures—we present an actionable roadmap to position Miami as a premier destination for Aerospace Engineering talent. This plan prioritizes targeted recruitment campaigns that highlight unique local advantages while addressing industry-specific demands across the United States Miami ecosystem.</w:t>
      </w:r>
    </w:p>
    <w:bookmarkEnd w:id="20"/>
    <w:bookmarkStart w:id="21" w:name="Xafe6f1c6d8eb2d6bb9303c6e3415c8fc44aaee3"/>
    <w:p>
      <w:pPr>
        <w:pStyle w:val="Heading2"/>
      </w:pPr>
      <w:r>
        <w:t xml:space="preserve">Market Analysis: Miami's Aerospace Landscape</w:t>
      </w:r>
    </w:p>
    <w:p>
      <w:pPr>
        <w:pStyle w:val="FirstParagraph"/>
      </w:pPr>
      <w:r>
        <w:t xml:space="preserve">The United States Miami market has undergone transformative growth in aerospace, moving beyond its traditional reputation as a tourism center. Recent developments include:</w:t>
      </w:r>
    </w:p>
    <w:p>
      <w:pPr>
        <w:numPr>
          <w:ilvl w:val="0"/>
          <w:numId w:val="1001"/>
        </w:numPr>
        <w:pStyle w:val="Compact"/>
      </w:pPr>
      <w:r>
        <w:t xml:space="preserve">Expansion of commercial aviation infrastructure at MIA (Miami International Airport), now the 10th busiest airport globally.</w:t>
      </w:r>
    </w:p>
    <w:p>
      <w:pPr>
        <w:numPr>
          <w:ilvl w:val="0"/>
          <w:numId w:val="1001"/>
        </w:numPr>
        <w:pStyle w:val="Compact"/>
      </w:pPr>
      <w:r>
        <w:t xml:space="preserve">Strategic partnerships between major defense contractors (e.g., Lockheed Martin, Northrop Grumman) and Miami-based tech incubators.</w:t>
      </w:r>
    </w:p>
    <w:p>
      <w:pPr>
        <w:numPr>
          <w:ilvl w:val="0"/>
          <w:numId w:val="1001"/>
        </w:numPr>
        <w:pStyle w:val="Compact"/>
      </w:pPr>
      <w:r>
        <w:t xml:space="preserve">Rise of spaceport initiatives like the Cape Canaveral collaboration, with Miami serving as a critical logistics and R&amp;D nexus for South American aerospace operations.</w:t>
      </w:r>
    </w:p>
    <w:p>
      <w:pPr>
        <w:pStyle w:val="FirstParagraph"/>
      </w:pPr>
      <w:r>
        <w:t xml:space="preserve">The U.S. Bureau of Labor Statistics projects 7% growth in aerospace engineering roles nationally through 2031—outpacing most technical fields. However, Miami currently faces a 32% talent gap in specialized Aerospace Engineer positions due to limited local academic pipelines. This plan directly addresses that deficit by positioning Miami as an innovative career destination within the United States aerospace industry.</w:t>
      </w:r>
    </w:p>
    <w:bookmarkEnd w:id="21"/>
    <w:bookmarkStart w:id="22" w:name="target-audience-definition"/>
    <w:p>
      <w:pPr>
        <w:pStyle w:val="Heading2"/>
      </w:pPr>
      <w:r>
        <w:t xml:space="preserve">Target Audience Definition</w:t>
      </w:r>
    </w:p>
    <w:p>
      <w:pPr>
        <w:pStyle w:val="FirstParagraph"/>
      </w:pPr>
      <w:r>
        <w:t xml:space="preserve">We target three primary segments for our Aerospace Engineer recruitment:</w:t>
      </w:r>
    </w:p>
    <w:p>
      <w:pPr>
        <w:numPr>
          <w:ilvl w:val="0"/>
          <w:numId w:val="1002"/>
        </w:numPr>
        <w:pStyle w:val="Compact"/>
      </w:pPr>
      <w:r>
        <w:rPr>
          <w:bCs/>
          <w:b/>
        </w:rPr>
        <w:t xml:space="preserve">Mid-Career Professionals (5-10 years experience)</w:t>
      </w:r>
      <w:r>
        <w:t xml:space="preserve">: Seeking relocation opportunities with enhanced quality-of-life benefits in a global city. Key motivators: competitive salaries (average $132K in Miami vs. national $128K), tax advantages, and multicultural environment.</w:t>
      </w:r>
    </w:p>
    <w:p>
      <w:pPr>
        <w:numPr>
          <w:ilvl w:val="0"/>
          <w:numId w:val="1002"/>
        </w:numPr>
        <w:pStyle w:val="Compact"/>
      </w:pPr>
      <w:r>
        <w:rPr>
          <w:bCs/>
          <w:b/>
        </w:rPr>
        <w:t xml:space="preserve">Recent Graduates from Top Engineering Programs</w:t>
      </w:r>
      <w:r>
        <w:t xml:space="preserve">: Focused on institutions like FIU's College of Engineering &amp; Computing and the University of Florida's aerospace programs. Prioritize internship-to-hire pathways and Miami-specific project exposure.</w:t>
      </w:r>
    </w:p>
    <w:p>
      <w:pPr>
        <w:numPr>
          <w:ilvl w:val="0"/>
          <w:numId w:val="1002"/>
        </w:numPr>
        <w:pStyle w:val="Compact"/>
      </w:pPr>
      <w:r>
        <w:rPr>
          <w:bCs/>
          <w:b/>
        </w:rPr>
        <w:t xml:space="preserve">International Talent (Latin American &amp; European)</w:t>
      </w:r>
      <w:r>
        <w:t xml:space="preserve">: Leveraging Miami's status as the U.S. gateway to Latin America. Emphasize visa sponsorship support, cultural integration, and regional market expansion opportunities.</w:t>
      </w:r>
    </w:p>
    <w:bookmarkEnd w:id="22"/>
    <w:bookmarkStart w:id="26" w:name="marketing-strategies-tactics"/>
    <w:p>
      <w:pPr>
        <w:pStyle w:val="Heading2"/>
      </w:pPr>
      <w:r>
        <w:t xml:space="preserve">Marketing Strategies &amp; Tactics</w:t>
      </w:r>
    </w:p>
    <w:p>
      <w:pPr>
        <w:pStyle w:val="FirstParagraph"/>
      </w:pPr>
      <w:r>
        <w:t xml:space="preserve">Our 360° strategy integrates digital precision with localized engagement:</w:t>
      </w:r>
    </w:p>
    <w:bookmarkStart w:id="23" w:name="X74ce35deb2492a686c1dcc9493092709250b1f9"/>
    <w:p>
      <w:pPr>
        <w:pStyle w:val="Heading3"/>
      </w:pPr>
      <w:r>
        <w:t xml:space="preserve">1. Digital Recruitment Campaign ("Miami Aerospace Horizon")</w:t>
      </w:r>
    </w:p>
    <w:p>
      <w:pPr>
        <w:numPr>
          <w:ilvl w:val="0"/>
          <w:numId w:val="1003"/>
        </w:numPr>
        <w:pStyle w:val="Compact"/>
      </w:pPr>
      <w:r>
        <w:rPr>
          <w:bCs/>
          <w:b/>
        </w:rPr>
        <w:t xml:space="preserve">Geo-Targeted Social Media:</w:t>
      </w:r>
      <w:r>
        <w:t xml:space="preserve"> </w:t>
      </w:r>
      <w:r>
        <w:t xml:space="preserve">LinkedIn and Instagram campaigns targeting users within 50 miles of Miami with job-specific content highlighting "Aerospace Engineer" projects at local facilities (e.g., satellite testing at Florida Space Institute).</w:t>
      </w:r>
    </w:p>
    <w:p>
      <w:pPr>
        <w:numPr>
          <w:ilvl w:val="0"/>
          <w:numId w:val="1003"/>
        </w:numPr>
        <w:pStyle w:val="Compact"/>
      </w:pPr>
      <w:r>
        <w:rPr>
          <w:bCs/>
          <w:b/>
        </w:rPr>
        <w:t xml:space="preserve">SEO Optimization:</w:t>
      </w:r>
      <w:r>
        <w:t xml:space="preserve"> </w:t>
      </w:r>
      <w:r>
        <w:t xml:space="preserve">Content focused on keywords: "Aerospace Engineer jobs Miami," "Miami aerospace career," and "United States aerospace employment." Blog posts will address Miami-specific opportunities like drone logistics in Latin America.</w:t>
      </w:r>
    </w:p>
    <w:p>
      <w:pPr>
        <w:numPr>
          <w:ilvl w:val="0"/>
          <w:numId w:val="1003"/>
        </w:numPr>
        <w:pStyle w:val="Compact"/>
      </w:pPr>
      <w:r>
        <w:rPr>
          <w:bCs/>
          <w:b/>
        </w:rPr>
        <w:t xml:space="preserve">Virtual Career Fairs:</w:t>
      </w:r>
      <w:r>
        <w:t xml:space="preserve"> </w:t>
      </w:r>
      <w:r>
        <w:t xml:space="preserve">Quarterly events hosted with Miami-based employers (e.g., Boeing's South Florida office, local defense firms) featuring live Q&amp;As about the unique United States Miami aerospace ecosystem.</w:t>
      </w:r>
    </w:p>
    <w:bookmarkEnd w:id="23"/>
    <w:bookmarkStart w:id="24" w:name="strategic-local-partnerships"/>
    <w:p>
      <w:pPr>
        <w:pStyle w:val="Heading3"/>
      </w:pPr>
      <w:r>
        <w:t xml:space="preserve">2. Strategic Local Partnerships</w:t>
      </w:r>
    </w:p>
    <w:p>
      <w:pPr>
        <w:numPr>
          <w:ilvl w:val="0"/>
          <w:numId w:val="1004"/>
        </w:numPr>
        <w:pStyle w:val="Compact"/>
      </w:pPr>
      <w:r>
        <w:rPr>
          <w:bCs/>
          <w:b/>
        </w:rPr>
        <w:t xml:space="preserve">University Alliances:</w:t>
      </w:r>
      <w:r>
        <w:t xml:space="preserve"> </w:t>
      </w:r>
      <w:r>
        <w:t xml:space="preserve">Direct collaborations with FIU and UM Engineering Departments for exclusive job fairs, capstone project sponsorships, and co-branded "Aerospace Engineer" bootcamps.</w:t>
      </w:r>
    </w:p>
    <w:p>
      <w:pPr>
        <w:numPr>
          <w:ilvl w:val="0"/>
          <w:numId w:val="1004"/>
        </w:numPr>
        <w:pStyle w:val="Compact"/>
      </w:pPr>
      <w:r>
        <w:rPr>
          <w:bCs/>
          <w:b/>
        </w:rPr>
        <w:t xml:space="preserve">Industry Consortiums:</w:t>
      </w:r>
      <w:r>
        <w:t xml:space="preserve"> </w:t>
      </w:r>
      <w:r>
        <w:t xml:space="preserve">Membership in the South Florida Aerospace Council to co-host networking events where prospective Aerospace Engineers connect with hiring managers at Miami's leading aerospace facilities.</w:t>
      </w:r>
    </w:p>
    <w:p>
      <w:pPr>
        <w:numPr>
          <w:ilvl w:val="0"/>
          <w:numId w:val="1004"/>
        </w:numPr>
        <w:pStyle w:val="Compact"/>
      </w:pPr>
      <w:r>
        <w:rPr>
          <w:bCs/>
          <w:b/>
        </w:rPr>
        <w:t xml:space="preserve">Miami Tech Ecosystem Integration:</w:t>
      </w:r>
      <w:r>
        <w:t xml:space="preserve"> </w:t>
      </w:r>
      <w:r>
        <w:t xml:space="preserve">Co-marketing with Miami's tech hub (e.g., Miamispace) to position Aerospace Engineering as a key driver of the city's innovation economy.</w:t>
      </w:r>
    </w:p>
    <w:bookmarkEnd w:id="24"/>
    <w:bookmarkStart w:id="25" w:name="talent-experience-differentiation"/>
    <w:p>
      <w:pPr>
        <w:pStyle w:val="Heading3"/>
      </w:pPr>
      <w:r>
        <w:t xml:space="preserve">3. Talent Experience Differentiation</w:t>
      </w:r>
    </w:p>
    <w:p>
      <w:pPr>
        <w:pStyle w:val="FirstParagraph"/>
      </w:pPr>
      <w:r>
        <w:t xml:space="preserve">We'll emphasize Miami-exclusive value propositions:</w:t>
      </w:r>
    </w:p>
    <w:p>
      <w:pPr>
        <w:numPr>
          <w:ilvl w:val="0"/>
          <w:numId w:val="1005"/>
        </w:numPr>
        <w:pStyle w:val="Compact"/>
      </w:pPr>
      <w:r>
        <w:rPr>
          <w:bCs/>
          <w:b/>
        </w:rPr>
        <w:t xml:space="preserve">Regional Impact:</w:t>
      </w:r>
      <w:r>
        <w:t xml:space="preserve"> </w:t>
      </w:r>
      <w:r>
        <w:t xml:space="preserve">"Work on projects serving 20+ Latin American nations from your Miami base—no international travel required."</w:t>
      </w:r>
    </w:p>
    <w:p>
      <w:pPr>
        <w:numPr>
          <w:ilvl w:val="0"/>
          <w:numId w:val="1005"/>
        </w:numPr>
        <w:pStyle w:val="Compact"/>
      </w:pPr>
      <w:r>
        <w:rPr>
          <w:bCs/>
          <w:b/>
        </w:rPr>
        <w:t xml:space="preserve">Lifestyle Integration:</w:t>
      </w:r>
      <w:r>
        <w:t xml:space="preserve"> </w:t>
      </w:r>
      <w:r>
        <w:t xml:space="preserve">Content showcasing how Aerospace Engineers balance high-stakes work with Miami's cultural amenities (e.g., "Develop next-gen satellite systems by day, enjoy oceanfront yoga by sunset").</w:t>
      </w:r>
    </w:p>
    <w:p>
      <w:pPr>
        <w:numPr>
          <w:ilvl w:val="0"/>
          <w:numId w:val="1005"/>
        </w:numPr>
        <w:pStyle w:val="Compact"/>
      </w:pPr>
      <w:r>
        <w:rPr>
          <w:bCs/>
          <w:b/>
        </w:rPr>
        <w:t xml:space="preserve">Tax Advantages:</w:t>
      </w:r>
      <w:r>
        <w:t xml:space="preserve"> </w:t>
      </w:r>
      <w:r>
        <w:t xml:space="preserve">Clear messaging on Florida's no-income-tax policy for engineering professionals relocating to the United States Miami market.</w:t>
      </w:r>
    </w:p>
    <w:bookmarkEnd w:id="25"/>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Advertising (LinkedIn, Meta)</w:t>
      </w:r>
    </w:p>
    <w:p>
      <w:pPr>
        <w:pStyle w:val="BodyText"/>
      </w:pPr>
      <w:r>
        <w:t xml:space="preserve">35%</w:t>
      </w:r>
    </w:p>
    <w:p>
      <w:pPr>
        <w:pStyle w:val="BodyText"/>
      </w:pPr>
      <w:r>
        <w:t xml:space="preserve">Geo-targeted job ads, video content showcasing Miami aerospace projects</w:t>
      </w:r>
    </w:p>
    <w:p>
      <w:pPr>
        <w:pStyle w:val="BodyText"/>
      </w:pPr>
      <w:r>
        <w:t xml:space="preserve">University Partnerships</w:t>
      </w:r>
    </w:p>
    <w:p>
      <w:pPr>
        <w:pStyle w:val="BodyText"/>
      </w:pPr>
      <w:r>
        <w:t xml:space="preserve">25%</w:t>
      </w:r>
    </w:p>
    <w:p>
      <w:pPr>
        <w:pStyle w:val="BodyText"/>
      </w:pPr>
      <w:r>
        <w:t xml:space="preserve">Job fair sponsorships, academic program co-designs</w:t>
      </w:r>
    </w:p>
    <w:p>
      <w:pPr>
        <w:pStyle w:val="BodyText"/>
      </w:pPr>
      <w:r>
        <w:t xml:space="preserve">Event Marketing (Local Conferences)</w:t>
      </w:r>
    </w:p>
    <w:p>
      <w:pPr>
        <w:pStyle w:val="BodyText"/>
      </w:pPr>
      <w:r>
        <w:t xml:space="preserve">20%</w:t>
      </w:r>
    </w:p>
    <w:p>
      <w:pPr>
        <w:pStyle w:val="BodyText"/>
      </w:pPr>
      <w:r>
        <w:t xml:space="preserve">Miami Aerospace Summit, South Florida Engineering Expo</w:t>
      </w:r>
    </w:p>
    <w:p>
      <w:pPr>
        <w:pStyle w:val="BodyText"/>
      </w:pPr>
      <w:r>
        <w:t xml:space="preserve">Content Production</w:t>
      </w:r>
    </w:p>
    <w:p>
      <w:pPr>
        <w:pStyle w:val="BodyText"/>
      </w:pPr>
      <w:r>
        <w:t xml:space="preserve">15%</w:t>
      </w:r>
    </w:p>
    <w:p>
      <w:pPr>
        <w:pStyle w:val="BodyText"/>
      </w:pPr>
      <w:r>
        <w:t xml:space="preserve">Videos, blogs, candidate testimonials from current Miami Aerospace Engineers</w:t>
      </w:r>
    </w:p>
    <w:p>
      <w:pPr>
        <w:pStyle w:val="BodyText"/>
      </w:pPr>
      <w:r>
        <w:t xml:space="preserve">Contingency/Measurement Tools</w:t>
      </w:r>
    </w:p>
    <w:p>
      <w:pPr>
        <w:pStyle w:val="BodyText"/>
      </w:pPr>
      <w:r>
        <w:t xml:space="preserve">5%</w:t>
      </w:r>
    </w:p>
    <w:p>
      <w:pPr>
        <w:pStyle w:val="BodyText"/>
      </w:pPr>
      <w:r>
        <w:t xml:space="preserve">Data analytics platforms for campaign optimization</w:t>
      </w:r>
    </w:p>
    <w:bookmarkEnd w:id="27"/>
    <w:bookmarkStart w:id="28" w:name="timeline-implementation-phases"/>
    <w:p>
      <w:pPr>
        <w:pStyle w:val="Heading2"/>
      </w:pPr>
      <w:r>
        <w:t xml:space="preserve">Timeline &amp; Implementation Phases</w:t>
      </w:r>
    </w:p>
    <w:p>
      <w:pPr>
        <w:numPr>
          <w:ilvl w:val="0"/>
          <w:numId w:val="1006"/>
        </w:numPr>
        <w:pStyle w:val="Compact"/>
      </w:pPr>
      <w:r>
        <w:rPr>
          <w:bCs/>
          <w:b/>
        </w:rPr>
        <w:t xml:space="preserve">Months 1-3:</w:t>
      </w:r>
      <w:r>
        <w:t xml:space="preserve"> </w:t>
      </w:r>
      <w:r>
        <w:t xml:space="preserve">Launch digital campaigns; finalize university partnerships; produce Miami-specific content (videos showing aerospace facilities at MIA, local projects).</w:t>
      </w:r>
    </w:p>
    <w:p>
      <w:pPr>
        <w:numPr>
          <w:ilvl w:val="0"/>
          <w:numId w:val="1006"/>
        </w:numPr>
        <w:pStyle w:val="Compact"/>
      </w:pPr>
      <w:r>
        <w:rPr>
          <w:bCs/>
          <w:b/>
        </w:rPr>
        <w:t xml:space="preserve">Months 4-6:</w:t>
      </w:r>
      <w:r>
        <w:t xml:space="preserve"> </w:t>
      </w:r>
      <w:r>
        <w:t xml:space="preserve">Host first "Miami Aerospace Horizon" virtual career fair; initiate capstone project sponsorships with FIU/UM.</w:t>
      </w:r>
    </w:p>
    <w:p>
      <w:pPr>
        <w:numPr>
          <w:ilvl w:val="0"/>
          <w:numId w:val="1006"/>
        </w:numPr>
        <w:pStyle w:val="Compact"/>
      </w:pPr>
      <w:r>
        <w:rPr>
          <w:bCs/>
          <w:b/>
        </w:rPr>
        <w:t xml:space="preserve">Months 7-9:</w:t>
      </w:r>
      <w:r>
        <w:t xml:space="preserve"> </w:t>
      </w:r>
      <w:r>
        <w:t xml:space="preserve">Execute in-person events at Miami Innovation District; deploy targeted LinkedIn ads to Latin American engineering communities.</w:t>
      </w:r>
    </w:p>
    <w:p>
      <w:pPr>
        <w:numPr>
          <w:ilvl w:val="0"/>
          <w:numId w:val="1006"/>
        </w:numPr>
        <w:pStyle w:val="Compact"/>
      </w:pPr>
      <w:r>
        <w:rPr>
          <w:bCs/>
          <w:b/>
        </w:rPr>
        <w:t xml:space="preserve">Months 10-12:</w:t>
      </w:r>
      <w:r>
        <w:t xml:space="preserve"> </w:t>
      </w:r>
      <w:r>
        <w:t xml:space="preserve">Analyze metrics (applicant quality, conversion rates); refine strategy for Year 2 based on United States Miami market feedback.</w:t>
      </w:r>
    </w:p>
    <w:bookmarkEnd w:id="28"/>
    <w:bookmarkStart w:id="29" w:name="kpis-for-success"/>
    <w:p>
      <w:pPr>
        <w:pStyle w:val="Heading2"/>
      </w:pPr>
      <w:r>
        <w:t xml:space="preserve">KPIs for Success</w:t>
      </w:r>
    </w:p>
    <w:p>
      <w:pPr>
        <w:pStyle w:val="FirstParagraph"/>
      </w:pPr>
      <w:r>
        <w:t xml:space="preserve">We measure effectiveness through:</w:t>
      </w:r>
    </w:p>
    <w:p>
      <w:pPr>
        <w:numPr>
          <w:ilvl w:val="0"/>
          <w:numId w:val="1007"/>
        </w:numPr>
        <w:pStyle w:val="Compact"/>
      </w:pPr>
      <w:r>
        <w:rPr>
          <w:bCs/>
          <w:b/>
        </w:rPr>
        <w:t xml:space="preserve">Quantity:</w:t>
      </w:r>
      <w:r>
        <w:t xml:space="preserve"> </w:t>
      </w:r>
      <w:r>
        <w:t xml:space="preserve">150+ qualified Aerospace Engineer applicants within the first year (vs. current 80).</w:t>
      </w:r>
    </w:p>
    <w:p>
      <w:pPr>
        <w:numPr>
          <w:ilvl w:val="0"/>
          <w:numId w:val="1007"/>
        </w:numPr>
        <w:pStyle w:val="Compact"/>
      </w:pPr>
      <w:r>
        <w:rPr>
          <w:bCs/>
          <w:b/>
        </w:rPr>
        <w:t xml:space="preserve">Quality:</w:t>
      </w:r>
      <w:r>
        <w:t xml:space="preserve"> </w:t>
      </w:r>
      <w:r>
        <w:t xml:space="preserve">40% reduction in time-to-hire; minimum 3.5/5 average candidate satisfaction score.</w:t>
      </w:r>
    </w:p>
    <w:p>
      <w:pPr>
        <w:numPr>
          <w:ilvl w:val="0"/>
          <w:numId w:val="1007"/>
        </w:numPr>
        <w:pStyle w:val="Compact"/>
      </w:pPr>
      <w:r>
        <w:rPr>
          <w:bCs/>
          <w:b/>
        </w:rPr>
        <w:t xml:space="preserve">Market Positioning:</w:t>
      </w:r>
      <w:r>
        <w:t xml:space="preserve"> </w:t>
      </w:r>
      <w:r>
        <w:t xml:space="preserve">Increase "Miami" as a top-3 search term for aerospace jobs (from current #12) in U.S. recruitment analytics.</w:t>
      </w:r>
    </w:p>
    <w:p>
      <w:pPr>
        <w:numPr>
          <w:ilvl w:val="0"/>
          <w:numId w:val="1007"/>
        </w:numPr>
        <w:pStyle w:val="Compact"/>
      </w:pPr>
      <w:r>
        <w:rPr>
          <w:bCs/>
          <w:b/>
        </w:rPr>
        <w:t xml:space="preserve">Retention:</w:t>
      </w:r>
      <w:r>
        <w:t xml:space="preserve"> </w:t>
      </w:r>
      <w:r>
        <w:t xml:space="preserve">85% one-year retention rate for hired Aerospace Engineers—exceeding national average of 75%.</w:t>
      </w:r>
    </w:p>
    <w:bookmarkEnd w:id="29"/>
    <w:bookmarkStart w:id="30" w:name="X8a228d35469d4cf047c352308ad0f61ee690001"/>
    <w:p>
      <w:pPr>
        <w:pStyle w:val="Heading2"/>
      </w:pPr>
      <w:r>
        <w:t xml:space="preserve">Conclusion: Miami as the Next Aerospace Frontier</w:t>
      </w:r>
    </w:p>
    <w:p>
      <w:pPr>
        <w:pStyle w:val="FirstParagraph"/>
      </w:pPr>
      <w:r>
        <w:t xml:space="preserve">This Marketing Plan strategically positions the United States Miami market as a destination where Aerospace Engineer careers intersect with global opportunity and vibrant urban life. By leveraging Miami's unique advantages—its role in Latin American aerospace expansion, tax-friendly environment, and dynamic innovation ecosystem—we create a compelling narrative that attracts talent seeking more than just a job; they seek to shape the future of aerospace from within the heart of South Florida. Success will be measured not only by filled roles but by cementing Miami's reputation as a must-consider location for every ambitious Aerospace Engineer in the United States. This is our blueprint to transform "Aerospace Engineer" recruitment in United States Miami from a challenge into our competitive advantage.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United States Miami</dc:title>
  <dc:creator/>
  <dc:language>en</dc:language>
  <cp:keywords/>
  <dcterms:created xsi:type="dcterms:W3CDTF">2026-07-24T00:22:43Z</dcterms:created>
  <dcterms:modified xsi:type="dcterms:W3CDTF">2026-07-24T00:22:43Z</dcterms:modified>
</cp:coreProperties>
</file>

<file path=docProps/custom.xml><?xml version="1.0" encoding="utf-8"?>
<Properties xmlns="http://schemas.openxmlformats.org/officeDocument/2006/custom-properties" xmlns:vt="http://schemas.openxmlformats.org/officeDocument/2006/docPropsVTypes"/>
</file>