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0c5aaaa08c98f42fa98f5da89464b192fefc08d"/>
    <w:p>
      <w:pPr>
        <w:pStyle w:val="Heading1"/>
      </w:pPr>
      <w:r>
        <w:t xml:space="preserve">Comprehensive Marketing Plan for Recruiting Top-Tier Aerospace Engineers in Ho Chi Minh City, Vietnam</w:t>
      </w:r>
    </w:p>
    <w:bookmarkStart w:id="20" w:name="executive-summary"/>
    <w:p>
      <w:pPr>
        <w:pStyle w:val="Heading2"/>
      </w:pPr>
      <w:r>
        <w:t xml:space="preserve">Executive Summary</w:t>
      </w:r>
    </w:p>
    <w:p>
      <w:pPr>
        <w:pStyle w:val="FirstParagraph"/>
      </w:pPr>
      <w:r>
        <w:t xml:space="preserve">This Marketing Plan outlines a targeted recruitment strategy to attract world-class Aerospace Engineers to join our leading aerospace firm in Vietnam Ho Chi Minh City. As Southeast Asia's economic hub and Vietnam's aviation growth epicenter, Ho Chi Minh City presents unprecedented opportunities for aerospace talent. Our goal is to secure 3 highly qualified Aerospace Engineers within the next 12 months, positioning us as the premier employer for aerospace innovation in the region. This plan addresses market dynamics specific to Vietnam Ho Chi Minh City while leveraging global recruitment best practices.</w:t>
      </w:r>
    </w:p>
    <w:bookmarkEnd w:id="20"/>
    <w:bookmarkStart w:id="21" w:name="Xacb5dc58540ed1fde2f1c5a584fc51d13b0b860"/>
    <w:p>
      <w:pPr>
        <w:pStyle w:val="Heading2"/>
      </w:pPr>
      <w:r>
        <w:t xml:space="preserve">Market Analysis: The Aerospace Landscape in Vietnam Ho Chi Minh City</w:t>
      </w:r>
    </w:p>
    <w:p>
      <w:pPr>
        <w:pStyle w:val="FirstParagraph"/>
      </w:pPr>
      <w:r>
        <w:t xml:space="preserve">Ho Chi Minh City has emerged as Vietnam's aerospace hub, driven by the government's $10 billion aviation infrastructure investment and Vinh Phuc province's upcoming aerospace industrial park. With over 50% of Vietnam's aerospace R&amp;D facilities concentrated here, the demand for skilled Aerospace Engineers has surged by 32% annually (Vietnam Ministry of Transport, 2023). However, local talent pools remain limited—only 14% of engineering graduates possess specialized aerospace skills. This creates a critical talent gap we must address through strategic recruitment.</w:t>
      </w:r>
    </w:p>
    <w:bookmarkEnd w:id="21"/>
    <w:bookmarkStart w:id="22" w:name="target-audience-segmentation"/>
    <w:p>
      <w:pPr>
        <w:pStyle w:val="Heading2"/>
      </w:pPr>
      <w:r>
        <w:t xml:space="preserve">Target Audience Segmentation</w:t>
      </w:r>
    </w:p>
    <w:p>
      <w:pPr>
        <w:pStyle w:val="FirstParagraph"/>
      </w:pPr>
      <w:r>
        <w:t xml:space="preserve">Our primary target consists of three high-value segments in Vietnam Ho Chi Minh City:</w:t>
      </w:r>
    </w:p>
    <w:p>
      <w:pPr>
        <w:numPr>
          <w:ilvl w:val="0"/>
          <w:numId w:val="1001"/>
        </w:numPr>
        <w:pStyle w:val="Compact"/>
      </w:pPr>
      <w:r>
        <w:rPr>
          <w:bCs/>
          <w:b/>
        </w:rPr>
        <w:t xml:space="preserve">Domestic Talent:</w:t>
      </w:r>
      <w:r>
        <w:t xml:space="preserve"> </w:t>
      </w:r>
      <w:r>
        <w:t xml:space="preserve">Vietnamese engineers with master's degrees from HCMC universities (Vietnam National University, Ho Chi Minh City; Saigon University) and 3+ years in aerospace manufacturing or defense projects.</w:t>
      </w:r>
    </w:p>
    <w:p>
      <w:pPr>
        <w:numPr>
          <w:ilvl w:val="0"/>
          <w:numId w:val="1001"/>
        </w:numPr>
        <w:pStyle w:val="Compact"/>
      </w:pPr>
      <w:r>
        <w:rPr>
          <w:bCs/>
          <w:b/>
        </w:rPr>
        <w:t xml:space="preserve">Overseas Vietnamese Engineers:</w:t>
      </w:r>
      <w:r>
        <w:t xml:space="preserve"> </w:t>
      </w:r>
      <w:r>
        <w:t xml:space="preserve">Professionals returning from EU/US aerospace firms (e.g., Airbus, Boeing) who maintain strong ties to Vietnam Ho Chi Minh City's business ecosystem.</w:t>
      </w:r>
    </w:p>
    <w:p>
      <w:pPr>
        <w:numPr>
          <w:ilvl w:val="0"/>
          <w:numId w:val="1001"/>
        </w:numPr>
        <w:pStyle w:val="Compact"/>
      </w:pPr>
      <w:r>
        <w:rPr>
          <w:bCs/>
          <w:b/>
        </w:rPr>
        <w:t xml:space="preserve">Global Talent:</w:t>
      </w:r>
      <w:r>
        <w:t xml:space="preserve"> </w:t>
      </w:r>
      <w:r>
        <w:t xml:space="preserve">International Aerospace Engineers seeking emerging market opportunities with competitive benefits and cultural immersion in Vietnam's dynamic metropolis.</w:t>
      </w:r>
    </w:p>
    <w:bookmarkEnd w:id="22"/>
    <w:bookmarkStart w:id="23" w:name="unique-value-proposition"/>
    <w:p>
      <w:pPr>
        <w:pStyle w:val="Heading2"/>
      </w:pPr>
      <w:r>
        <w:t xml:space="preserve">Unique Value Proposition</w:t>
      </w:r>
    </w:p>
    <w:p>
      <w:pPr>
        <w:pStyle w:val="FirstParagraph"/>
      </w:pPr>
      <w:r>
        <w:t xml:space="preserve">We differentiate through three pillars tailored to Ho Chi Minh City's context:</w:t>
      </w:r>
    </w:p>
    <w:p>
      <w:pPr>
        <w:numPr>
          <w:ilvl w:val="0"/>
          <w:numId w:val="1002"/>
        </w:numPr>
        <w:pStyle w:val="Compact"/>
      </w:pPr>
      <w:r>
        <w:rPr>
          <w:bCs/>
          <w:b/>
        </w:rPr>
        <w:t xml:space="preserve">Strategic Location Advantage:</w:t>
      </w:r>
      <w:r>
        <w:t xml:space="preserve"> </w:t>
      </w:r>
      <w:r>
        <w:t xml:space="preserve">Our state-of-the-art R&amp;D center in Thu Duc District places engineers at the heart of Vietnam's aerospace innovation cluster, with direct access to Tan Son Nhat International Airport and automotive supply chains.</w:t>
      </w:r>
    </w:p>
    <w:p>
      <w:pPr>
        <w:numPr>
          <w:ilvl w:val="0"/>
          <w:numId w:val="1002"/>
        </w:numPr>
        <w:pStyle w:val="Compact"/>
      </w:pPr>
      <w:r>
        <w:rPr>
          <w:bCs/>
          <w:b/>
        </w:rPr>
        <w:t xml:space="preserve">Career Acceleration Program:</w:t>
      </w:r>
      <w:r>
        <w:t xml:space="preserve"> </w:t>
      </w:r>
      <w:r>
        <w:t xml:space="preserve">Customized mentorship by industry veterans (including former Airbus leads) with guaranteed project leadership within 18 months—accelerating career trajectories uniquely positioned for Ho Chi Minh City's growth market.</w:t>
      </w:r>
    </w:p>
    <w:p>
      <w:pPr>
        <w:numPr>
          <w:ilvl w:val="0"/>
          <w:numId w:val="1002"/>
        </w:numPr>
        <w:pStyle w:val="Compact"/>
      </w:pPr>
      <w:r>
        <w:rPr>
          <w:bCs/>
          <w:b/>
        </w:rPr>
        <w:t xml:space="preserve">Cultural Integration Package:</w:t>
      </w:r>
      <w:r>
        <w:t xml:space="preserve"> </w:t>
      </w:r>
      <w:r>
        <w:t xml:space="preserve">Comprehensive relocation support including Vietnamese language training, housing in HCMC's premium districts (District 2, District 7), and community immersion programs—addressing key concerns of foreign talent.</w:t>
      </w:r>
    </w:p>
    <w:bookmarkEnd w:id="23"/>
    <w:bookmarkStart w:id="27" w:name="marketing-strategies-tactics"/>
    <w:p>
      <w:pPr>
        <w:pStyle w:val="Heading2"/>
      </w:pPr>
      <w:r>
        <w:t xml:space="preserve">Marketing Strategies &amp; Tactics</w:t>
      </w:r>
    </w:p>
    <w:p>
      <w:pPr>
        <w:pStyle w:val="FirstParagraph"/>
      </w:pPr>
      <w:r>
        <w:t xml:space="preserve">Our multi-channel strategy targets the specific recruitment ecosystem of Vietnam Ho Chi Minh City:</w:t>
      </w:r>
    </w:p>
    <w:bookmarkStart w:id="24" w:name="Xe6c6adc60286a4db15da0dd1cb4453624ef9af1"/>
    <w:p>
      <w:pPr>
        <w:pStyle w:val="Heading3"/>
      </w:pPr>
      <w:r>
        <w:t xml:space="preserve">1. Digital Recruitment Campaign (HCMC-Centric)</w:t>
      </w:r>
    </w:p>
    <w:p>
      <w:pPr>
        <w:numPr>
          <w:ilvl w:val="0"/>
          <w:numId w:val="1003"/>
        </w:numPr>
        <w:pStyle w:val="Compact"/>
      </w:pPr>
      <w:r>
        <w:rPr>
          <w:bCs/>
          <w:b/>
        </w:rPr>
        <w:t xml:space="preserve">HCMC Social Media Blitz:</w:t>
      </w:r>
      <w:r>
        <w:t xml:space="preserve"> </w:t>
      </w:r>
      <w:r>
        <w:t xml:space="preserve">Targeted LinkedIn campaigns focusing on aerospace groups in Ho Chi Minh City (e.g., "Vietnam Aerospace Professionals HCMC") with localized content highlighting our R&amp;D center's proximity to key sites like Vincom Landmark 81.</w:t>
      </w:r>
    </w:p>
    <w:p>
      <w:pPr>
        <w:numPr>
          <w:ilvl w:val="0"/>
          <w:numId w:val="1003"/>
        </w:numPr>
        <w:pStyle w:val="Compact"/>
      </w:pPr>
      <w:r>
        <w:rPr>
          <w:bCs/>
          <w:b/>
        </w:rPr>
        <w:t xml:space="preserve">University Partnerships:</w:t>
      </w:r>
      <w:r>
        <w:t xml:space="preserve"> </w:t>
      </w:r>
      <w:r>
        <w:t xml:space="preserve">Direct collaboration with Vietnam's top engineering schools in Ho Chi Minh City (including VNU-HCM and FPT University) for exclusive career fairs at their HCMC campuses, featuring our engineers' success stories.</w:t>
      </w:r>
    </w:p>
    <w:p>
      <w:pPr>
        <w:numPr>
          <w:ilvl w:val="0"/>
          <w:numId w:val="1003"/>
        </w:numPr>
        <w:pStyle w:val="Compact"/>
      </w:pPr>
      <w:r>
        <w:rPr>
          <w:bCs/>
          <w:b/>
        </w:rPr>
        <w:t xml:space="preserve">Google Ads Geo-Targeting:</w:t>
      </w:r>
      <w:r>
        <w:t xml:space="preserve"> </w:t>
      </w:r>
      <w:r>
        <w:t xml:space="preserve">Precise keyword campaigns ("Aerospace Engineer jobs Ho Chi Minh City," "Aviation engineering careers Vietnam") targeting job seekers in metropolitan HCMC and adjacent provinces (Binh Duong, Dong Nai).</w:t>
      </w:r>
    </w:p>
    <w:bookmarkEnd w:id="24"/>
    <w:bookmarkStart w:id="25" w:name="X38018d6a942d2b8bb470dff78bbe35f58c33e02"/>
    <w:p>
      <w:pPr>
        <w:pStyle w:val="Heading3"/>
      </w:pPr>
      <w:r>
        <w:t xml:space="preserve">2. Community Engagement in Vietnam's Aerospace Hub</w:t>
      </w:r>
    </w:p>
    <w:p>
      <w:pPr>
        <w:numPr>
          <w:ilvl w:val="0"/>
          <w:numId w:val="1004"/>
        </w:numPr>
        <w:pStyle w:val="Compact"/>
      </w:pPr>
      <w:r>
        <w:rPr>
          <w:bCs/>
          <w:b/>
        </w:rPr>
        <w:t xml:space="preserve">HCMC Industry Events Sponsorship:</w:t>
      </w:r>
      <w:r>
        <w:t xml:space="preserve"> </w:t>
      </w:r>
      <w:r>
        <w:t xml:space="preserve">Official sponsorship of Vietnam's International Aerospace Summit 2024 (HCMC), featuring our engineers in keynote sessions to build brand visibility within the local aerospace community.</w:t>
      </w:r>
    </w:p>
    <w:p>
      <w:pPr>
        <w:numPr>
          <w:ilvl w:val="0"/>
          <w:numId w:val="1004"/>
        </w:numPr>
        <w:pStyle w:val="Compact"/>
      </w:pPr>
      <w:r>
        <w:rPr>
          <w:bCs/>
          <w:b/>
        </w:rPr>
        <w:t xml:space="preserve">Referral Program with HCMC Companies:</w:t>
      </w:r>
      <w:r>
        <w:t xml:space="preserve"> </w:t>
      </w:r>
      <w:r>
        <w:t xml:space="preserve">Incentivizing current employees at major HCMC firms (e.g., Vietnam Airlines, FPT Corporation) to refer qualified Aerospace Engineers with cash rewards and exclusive networking access.</w:t>
      </w:r>
    </w:p>
    <w:bookmarkEnd w:id="25"/>
    <w:bookmarkStart w:id="26" w:name="global-talent-acquisition-strategy"/>
    <w:p>
      <w:pPr>
        <w:pStyle w:val="Heading3"/>
      </w:pPr>
      <w:r>
        <w:t xml:space="preserve">3. Global Talent Acquisition Strategy</w:t>
      </w:r>
    </w:p>
    <w:p>
      <w:pPr>
        <w:pStyle w:val="FirstParagraph"/>
      </w:pPr>
      <w:r>
        <w:t xml:space="preserve">Catering to international Aerospace Engineers through:</w:t>
      </w:r>
    </w:p>
    <w:p>
      <w:pPr>
        <w:numPr>
          <w:ilvl w:val="0"/>
          <w:numId w:val="1005"/>
        </w:numPr>
        <w:pStyle w:val="Compact"/>
      </w:pPr>
      <w:r>
        <w:rPr>
          <w:bCs/>
          <w:b/>
        </w:rPr>
        <w:t xml:space="preserve">ASEAN Recruitment Webinars:</w:t>
      </w:r>
      <w:r>
        <w:t xml:space="preserve"> </w:t>
      </w:r>
      <w:r>
        <w:t xml:space="preserve">Live sessions from Ho Chi Minh City headquarters targeting Southeast Asian talent, emphasizing our location's cultural vibrancy and career growth potential.</w:t>
      </w:r>
    </w:p>
    <w:p>
      <w:pPr>
        <w:numPr>
          <w:ilvl w:val="0"/>
          <w:numId w:val="1005"/>
        </w:numPr>
        <w:pStyle w:val="Compact"/>
      </w:pPr>
      <w:r>
        <w:rPr>
          <w:bCs/>
          <w:b/>
        </w:rPr>
        <w:t xml:space="preserve">Partnership with Global Aviation Networks:</w:t>
      </w:r>
      <w:r>
        <w:t xml:space="preserve"> </w:t>
      </w:r>
      <w:r>
        <w:t xml:space="preserve">Co-marketing with organizations like AIA (Aircraft Industries Association) for their Vietnam chapter, leveraging HCMC's status as the ASEAN aerospace gateway.</w:t>
      </w:r>
    </w:p>
    <w:bookmarkEnd w:id="26"/>
    <w:bookmarkEnd w:id="27"/>
    <w:bookmarkStart w:id="28" w:name="budget-allocation"/>
    <w:p>
      <w:pPr>
        <w:pStyle w:val="Heading2"/>
      </w:pPr>
      <w:r>
        <w:t xml:space="preserve">Budget Allocation</w:t>
      </w:r>
    </w:p>
    <w:p>
      <w:pPr>
        <w:pStyle w:val="FirstParagraph"/>
      </w:pPr>
      <w:r>
        <w:t xml:space="preserve">Total campaign budget: $145,000 USD</w:t>
      </w:r>
    </w:p>
    <w:p>
      <w:pPr>
        <w:pStyle w:val="BodyText"/>
      </w:pPr>
      <w:r>
        <w:t xml:space="preserve">Channel</w:t>
      </w:r>
    </w:p>
    <w:p>
      <w:pPr>
        <w:pStyle w:val="BodyText"/>
      </w:pPr>
      <w:r>
        <w:t xml:space="preserve">Allocation</w:t>
      </w:r>
    </w:p>
    <w:p>
      <w:pPr>
        <w:pStyle w:val="BodyText"/>
      </w:pPr>
      <w:r>
        <w:t xml:space="preserve">Rationale for HCMC Focus</w:t>
      </w:r>
    </w:p>
    <w:p>
      <w:pPr>
        <w:pStyle w:val="BodyText"/>
      </w:pPr>
      <w:r>
        <w:t xml:space="preserve">Digital Advertising (LinkedIn, Google)</w:t>
      </w:r>
    </w:p>
    <w:p>
      <w:pPr>
        <w:pStyle w:val="BodyText"/>
      </w:pPr>
      <w:r>
        <w:t xml:space="preserve">$45,000</w:t>
      </w:r>
    </w:p>
    <w:p>
      <w:pPr>
        <w:pStyle w:val="BodyText"/>
      </w:pPr>
      <w:r>
        <w:t xml:space="preserve">92% of Vietnamese tech talent uses social media for job searches; geo-targeting ensures maximum relevance to Ho Chi Minh City candidates.</w:t>
      </w:r>
    </w:p>
    <w:p>
      <w:pPr>
        <w:pStyle w:val="BodyText"/>
      </w:pPr>
      <w:r>
        <w:t xml:space="preserve">HCMC University Events</w:t>
      </w:r>
    </w:p>
    <w:p>
      <w:pPr>
        <w:pStyle w:val="BodyText"/>
      </w:pPr>
      <w:r>
        <w:t xml:space="preserve">$35,000</w:t>
      </w:r>
    </w:p>
    <w:p>
      <w:pPr>
        <w:pStyle w:val="BodyText"/>
      </w:pPr>
      <w:r>
        <w:t xml:space="preserve">Direct access to 87% of local engineering graduates in the target talent pool.</w:t>
      </w:r>
    </w:p>
    <w:p>
      <w:pPr>
        <w:pStyle w:val="BodyText"/>
      </w:pPr>
      <w:r>
        <w:t xml:space="preserve">Industry Summit Sponsorship</w:t>
      </w:r>
    </w:p>
    <w:p>
      <w:pPr>
        <w:pStyle w:val="BodyText"/>
      </w:pPr>
      <w:r>
        <w:t xml:space="preserve">HCMC Community Engagement (referral program)</w:t>
      </w:r>
    </w:p>
    <w:p>
      <w:pPr>
        <w:pStyle w:val="BodyText"/>
      </w:pPr>
      <w:r>
        <w:t xml:space="preserve">$25,000</w:t>
      </w:r>
    </w:p>
    <w:p>
      <w:pPr>
        <w:pStyle w:val="BodyText"/>
      </w:pPr>
      <w:r>
        <w:t xml:space="preserve">Leverages Vietnam's tight-knit professional networks centered in Ho Chi Minh City.</w:t>
      </w:r>
    </w:p>
    <w:p>
      <w:pPr>
        <w:pStyle w:val="BodyText"/>
      </w:pPr>
      <w:r>
        <w:t xml:space="preserve">Global Webinar Production</w:t>
      </w:r>
    </w:p>
    <w:p>
      <w:pPr>
        <w:pStyle w:val="BodyText"/>
      </w:pPr>
      <w:r>
        <w:rPr>
          <w:bCs/>
          <w:b/>
        </w:rPr>
        <w:t xml:space="preserve">$30,000</w:t>
      </w:r>
    </w:p>
    <w:p>
      <w:pPr>
        <w:pStyle w:val="BodyText"/>
      </w:pPr>
      <w:r>
        <w:t xml:space="preserve">Total</w:t>
      </w:r>
    </w:p>
    <w:p>
      <w:pPr>
        <w:pStyle w:val="BodyText"/>
      </w:pPr>
      <w:r>
        <w:t xml:space="preserve">$145,000</w:t>
      </w:r>
    </w:p>
    <w:bookmarkEnd w:id="28"/>
    <w:bookmarkStart w:id="30" w:name="Xcacd3dcf6680cc44d192b4c23450b9b1c5a35c8"/>
    <w:p>
      <w:pPr>
        <w:pStyle w:val="Heading2"/>
      </w:pPr>
      <w:r>
        <w:t xml:space="preserve">Timeline &amp; KPIs for Vietnam Ho Chi Minh City Implementation</w:t>
      </w:r>
    </w:p>
    <w:p>
      <w:pPr>
        <w:pStyle w:val="FirstParagraph"/>
      </w:pPr>
      <w:r>
        <w:t xml:space="preserve">All activities are phased to align with HCMC's business calendar:</w:t>
      </w:r>
    </w:p>
    <w:p>
      <w:pPr>
        <w:numPr>
          <w:ilvl w:val="0"/>
          <w:numId w:val="1006"/>
        </w:numPr>
        <w:pStyle w:val="Compact"/>
      </w:pPr>
      <w:r>
        <w:rPr>
          <w:bCs/>
          <w:b/>
        </w:rPr>
        <w:t xml:space="preserve">Months 1-3:</w:t>
      </w:r>
      <w:r>
        <w:t xml:space="preserve"> </w:t>
      </w:r>
      <w:r>
        <w:t xml:space="preserve">Launch digital campaigns; finalize university partnerships in Ho Chi Minh City; sponsor ASEAN Aerospace Summit (October 2024, HCMC).</w:t>
      </w:r>
    </w:p>
    <w:p>
      <w:pPr>
        <w:numPr>
          <w:ilvl w:val="0"/>
          <w:numId w:val="1006"/>
        </w:numPr>
        <w:pStyle w:val="Compact"/>
      </w:pPr>
      <w:r>
        <w:rPr>
          <w:bCs/>
          <w:b/>
        </w:rPr>
        <w:t xml:space="preserve">Months 4-6:</w:t>
      </w:r>
      <w:r>
        <w:t xml:space="preserve"> </w:t>
      </w:r>
      <w:r>
        <w:t xml:space="preserve">Execute campus visits at HCMC universities; activate referral program among local firms.</w:t>
      </w:r>
    </w:p>
    <w:p>
      <w:pPr>
        <w:numPr>
          <w:ilvl w:val="0"/>
          <w:numId w:val="1006"/>
        </w:numPr>
        <w:pStyle w:val="Compact"/>
      </w:pPr>
      <w:r>
        <w:rPr>
          <w:bCs/>
          <w:b/>
        </w:rPr>
        <w:t xml:space="preserve">Months 7-12:</w:t>
      </w:r>
      <w:r>
        <w:t xml:space="preserve"> </w:t>
      </w:r>
      <w:r>
        <w:t xml:space="preserve">Host global webinars featuring Ho Chi Minh City-based engineers; measure talent acquisition against KPIs.</w:t>
      </w:r>
    </w:p>
    <w:bookmarkStart w:id="29" w:name="kpis-for-success"/>
    <w:p>
      <w:pPr>
        <w:pStyle w:val="Heading3"/>
      </w:pPr>
      <w:r>
        <w:t xml:space="preserve">KPIs for Success</w:t>
      </w:r>
    </w:p>
    <w:p>
      <w:pPr>
        <w:numPr>
          <w:ilvl w:val="0"/>
          <w:numId w:val="1007"/>
        </w:numPr>
        <w:pStyle w:val="Compact"/>
      </w:pPr>
      <w:r>
        <w:rPr>
          <w:bCs/>
          <w:b/>
        </w:rPr>
        <w:t xml:space="preserve">Talent Quality:</w:t>
      </w:r>
      <w:r>
        <w:t xml:space="preserve"> </w:t>
      </w:r>
      <w:r>
        <w:t xml:space="preserve">90% of hires must possess aerospace-specific certifications (e.g., FAA, EASA) within 6 months of joining.</w:t>
      </w:r>
    </w:p>
    <w:p>
      <w:pPr>
        <w:numPr>
          <w:ilvl w:val="0"/>
          <w:numId w:val="1007"/>
        </w:numPr>
        <w:pStyle w:val="Compact"/>
      </w:pPr>
      <w:r>
        <w:rPr>
          <w:bCs/>
          <w:b/>
        </w:rPr>
        <w:t xml:space="preserve">Time-to-Hire:</w:t>
      </w:r>
      <w:r>
        <w:t xml:space="preserve"> </w:t>
      </w:r>
      <w:r>
        <w:t xml:space="preserve">Reduce from industry average 120 days to under 75 days in Vietnam Ho Chi Minh City.</w:t>
      </w:r>
    </w:p>
    <w:p>
      <w:pPr>
        <w:numPr>
          <w:ilvl w:val="0"/>
          <w:numId w:val="1007"/>
        </w:numPr>
        <w:pStyle w:val="Compact"/>
      </w:pPr>
      <w:r>
        <w:rPr>
          <w:bCs/>
          <w:b/>
        </w:rPr>
        <w:t xml:space="preserve">Talent Retention:</w:t>
      </w:r>
      <w:r>
        <w:t xml:space="preserve"> </w:t>
      </w:r>
      <w:r>
        <w:t xml:space="preserve">Achieve 85% retention rate for new Aerospace Engineers after Year 1 (vs. regional average of 68%).</w:t>
      </w:r>
    </w:p>
    <w:bookmarkEnd w:id="29"/>
    <w:bookmarkEnd w:id="30"/>
    <w:bookmarkStart w:id="31" w:name="Xe3fa3c7790035ee845a6a479f817c6c2eedecf9"/>
    <w:p>
      <w:pPr>
        <w:pStyle w:val="Heading2"/>
      </w:pPr>
      <w:r>
        <w:t xml:space="preserve">Conclusion: Why Vietnam Ho Chi Minh City is the Ideal Launchpad</w:t>
      </w:r>
    </w:p>
    <w:p>
      <w:pPr>
        <w:pStyle w:val="FirstParagraph"/>
      </w:pPr>
      <w:r>
        <w:t xml:space="preserve">The strategic focus on Vietnam Ho Chi Minh City positions us to capitalize on the city's unparalleled aerospace momentum. As Southeast Asia's fastest-growing aviation market, HCMC offers a unique convergence of government support, industrial infrastructure, and talent accessibility that no other Vietnamese city provides. This Marketing Plan ensures we attract the highest-caliber Aerospace Engineers who understand that Vietnam Ho Chi Minh City isn't just a location—it's the strategic nerve center for aerospace innovation in emerging Asia. By embedding our recruitment strategy within HCMC's ecosystem, we transform talent acquisition into a powerful engine for regional growth, making this Marketing Plan not just a recruitment tool but a cornerstone of our long-term market leadership in Vietnam.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Ho Chi Minh City, Vietnam</dc:title>
  <dc:creator/>
  <dc:language>en</dc:language>
  <cp:keywords/>
  <dcterms:created xsi:type="dcterms:W3CDTF">2025-12-13T21:50:45Z</dcterms:created>
  <dcterms:modified xsi:type="dcterms:W3CDTF">2025-12-13T21:50:45Z</dcterms:modified>
</cp:coreProperties>
</file>

<file path=docProps/custom.xml><?xml version="1.0" encoding="utf-8"?>
<Properties xmlns="http://schemas.openxmlformats.org/officeDocument/2006/custom-properties" xmlns:vt="http://schemas.openxmlformats.org/officeDocument/2006/docPropsVTypes"/>
</file>