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Brussels</w:t>
      </w:r>
      <w:r>
        <w:t xml:space="preserve"> </w:t>
      </w:r>
      <w:r>
        <w:t xml:space="preserve">Architect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Strategic</w:t>
      </w:r>
      <w:r>
        <w:t xml:space="preserve"> </w:t>
      </w:r>
      <w:r>
        <w:t xml:space="preserve">Growth</w:t>
      </w:r>
      <w:r>
        <w:t xml:space="preserve"> </w:t>
      </w:r>
      <w:r>
        <w:t xml:space="preserve">in</w:t>
      </w:r>
      <w:r>
        <w:t xml:space="preserve"> </w:t>
      </w:r>
      <w:r>
        <w:t xml:space="preserve">the</w:t>
      </w:r>
      <w:r>
        <w:t xml:space="preserve"> </w:t>
      </w:r>
      <w:r>
        <w:t xml:space="preserve">Heart</w:t>
      </w:r>
      <w:r>
        <w:t xml:space="preserve"> </w:t>
      </w:r>
      <w:r>
        <w:t xml:space="preserve">of</w:t>
      </w:r>
      <w:r>
        <w:t xml:space="preserve"> </w:t>
      </w:r>
      <w:r>
        <w:t xml:space="preserve">Belgium</w:t>
      </w:r>
    </w:p>
    <w:bookmarkStart w:id="27" w:name="Xe4d6f338e7e7b915a133af043ff8c41208720bd"/>
    <w:p>
      <w:pPr>
        <w:pStyle w:val="Heading1"/>
      </w:pPr>
      <w:r>
        <w:t xml:space="preserve">Brussels Architect Marketing Plan: Driving Innovation and Excellence in Belgium's Capital City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for positioning an independent architectural practice as the premier choice for innovative, sustainable, and culturally attuned design solutions across **Belgium Brussels**. Recognizing the unique complexities of **Brussels** – a city defined by its rich architectural heritage, stringent EU regulations, bilingual (Dutch/French) cultural dynamics, and rapid urban transformation – this plan prioritizes deep local expertise. The core objective is to establish the **Architect** as the indispensable partner for residential renovations, commercial developments, and heritage conservation projects within **Belgium Brussels**, driving a 35% increase in high-value client acquisitions within 18 months while building enduring community trust.</w:t>
      </w:r>
    </w:p>
    <w:bookmarkEnd w:id="20"/>
    <w:bookmarkStart w:id="21" w:name="market-analysis-the-brussels-landscape"/>
    <w:p>
      <w:pPr>
        <w:pStyle w:val="Heading2"/>
      </w:pPr>
      <w:r>
        <w:t xml:space="preserve">Market Analysis: The Brussels Landscape</w:t>
      </w:r>
    </w:p>
    <w:p>
      <w:pPr>
        <w:pStyle w:val="FirstParagraph"/>
      </w:pPr>
      <w:r>
        <w:t xml:space="preserve">Belgium Brussels** presents a dynamic yet highly specialized architectural market.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Heritage Preservation Imperative:</w:t>
      </w:r>
      <w:r>
        <w:t xml:space="preserve"> </w:t>
      </w:r>
      <w:r>
        <w:t xml:space="preserve">Over 35% of **Brussels**' urban fabric is protected heritage (Flemish Heritage Law), creating constant demand for sensitive, code-compliant renovation expertise. Generic approaches fail here.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 Institutional Demand:</w:t>
      </w:r>
      <w:r>
        <w:t xml:space="preserve"> </w:t>
      </w:r>
      <w:r>
        <w:t xml:space="preserve">The presence of EU institutions fuels a need for modern, sustainable office spaces and public-facing buildings meeting strict European standards. This sector values local knowledge of Brussels' planning frameworks.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Bilingual Client Base:</w:t>
      </w:r>
      <w:r>
        <w:t xml:space="preserve"> </w:t>
      </w:r>
      <w:r>
        <w:t xml:space="preserve">Success requires seamless communication in both Dutch and French, reflecting the city's linguistic reality. Marketing must resonate authentically across both communities.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Mandates:</w:t>
      </w:r>
      <w:r>
        <w:t xml:space="preserve"> </w:t>
      </w:r>
      <w:r>
        <w:t xml:space="preserve">**Belgium**'s stringent energy performance decrees (e.g., Brussels Energy Performance Decree) demand architects with proven experience implementing Passivhaus standards in local contexts, not just theoretical knowledge.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Competition &amp; Opportunity:</w:t>
      </w:r>
      <w:r>
        <w:t xml:space="preserve"> </w:t>
      </w:r>
      <w:r>
        <w:t xml:space="preserve">While established firms exist, a niche exists for an **Architect** offering hyper-localized service – understanding Brussels' specific zoning quirks (e.g., height restrictions in historic districts like Saint-Gilles or Marolles), permit processes, and community sensitivities.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This **Marketing Plan** focuses on high-value segments where deep Brussels expertise is non-negotiable: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Heritage Property Owners (Residential/Commercial):</w:t>
      </w:r>
      <w:r>
        <w:t xml:space="preserve"> </w:t>
      </w:r>
      <w:r>
        <w:t xml:space="preserve">Individuals or small businesses seeking renovations in protected districts (e.g., Sablon, Ixelles). They prioritize trust, heritage compliance, and minimal disruption. The **Architect** must demonstrate specific case studies within these areas.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EU Contractors &amp; Public Sector Entities:</w:t>
      </w:r>
      <w:r>
        <w:t xml:space="preserve"> </w:t>
      </w:r>
      <w:r>
        <w:t xml:space="preserve">Firms bidding on EU projects requiring Brussels-based design support. They demand proven experience navigating complex municipal approvals and EU sustainability directives relevant to the city's climate zone.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Forward-Looking Developers (Residential Focus):</w:t>
      </w:r>
      <w:r>
        <w:t xml:space="preserve"> </w:t>
      </w:r>
      <w:r>
        <w:t xml:space="preserve">Small-to-mid-sized developers targeting the high-demand Brussels residential market, needing sustainable, community-integrated projects that meet local aesthetics and regulations. They value agility over large firm bureaucracy.</w:t>
      </w:r>
    </w:p>
    <w:bookmarkEnd w:id="22"/>
    <w:bookmarkStart w:id="23" w:name="unique-value-proposition-uvp"/>
    <w:p>
      <w:pPr>
        <w:pStyle w:val="Heading2"/>
      </w:pPr>
      <w:r>
        <w:t xml:space="preserve">Unique Value Proposition (UVP)</w:t>
      </w:r>
    </w:p>
    <w:p>
      <w:pPr>
        <w:pStyle w:val="FirstParagraph"/>
      </w:pPr>
      <w:r>
        <w:t xml:space="preserve">The **Architect**’s UVP centers on:</w:t>
      </w:r>
      <w:r>
        <w:t xml:space="preserve"> </w:t>
      </w:r>
      <w:r>
        <w:rPr>
          <w:iCs/>
          <w:i/>
        </w:rPr>
        <w:t xml:space="preserve">"Brussels-First Design: Where EU Standards Meet Local Heritage, Delivered in Your Language."</w:t>
      </w:r>
      <w:r>
        <w:t xml:space="preserve"> </w:t>
      </w:r>
      <w:r>
        <w:t xml:space="preserve">This transcends mere design; it’s about navigating the city's intricate regulatory and cultural landscape with precision. Unlike generic firms, we offer: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 Regulatory Mastery:</w:t>
      </w:r>
      <w:r>
        <w:t xml:space="preserve"> </w:t>
      </w:r>
      <w:r>
        <w:t xml:space="preserve">Deep understanding of Brussels' specific building codes, heritage overlay zones (e.g., "zone de protection"), and permit pathways – significantly reducing project delays.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&amp; Linguistic Integration:</w:t>
      </w:r>
      <w:r>
        <w:t xml:space="preserve"> </w:t>
      </w:r>
      <w:r>
        <w:t xml:space="preserve">Services fully operational in Dutch and French, with marketing materials tailored to each linguistic community, demonstrating genuine respect for **Belgium Brussels**' identity.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Proven Brussels Case Studies:</w:t>
      </w:r>
      <w:r>
        <w:t xml:space="preserve"> </w:t>
      </w:r>
      <w:r>
        <w:t xml:space="preserve">A portfolio showcasing successful projects within the city's most challenging districts (e.g., a Passivhaus renovation in an 18th-century building in Saint-Josse-ten-Noode, or a modern office for an EU entity in the European Quarter).</w:t>
      </w:r>
    </w:p>
    <w:bookmarkEnd w:id="23"/>
    <w:bookmarkStart w:id="24" w:name="strategic-marketing-tactics"/>
    <w:p>
      <w:pPr>
        <w:pStyle w:val="Heading2"/>
      </w:pPr>
      <w:r>
        <w:t xml:space="preserve">Strategic Marketing Tactics</w:t>
      </w:r>
    </w:p>
    <w:p>
      <w:pPr>
        <w:pStyle w:val="FirstParagraph"/>
      </w:pPr>
      <w:r>
        <w:t xml:space="preserve">This **Marketing Plan** implements precise, localized actions: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Brussels-Centric Digital Presence:</w:t>
      </w:r>
      <w:r>
        <w:t xml:space="preserve"> </w:t>
      </w:r>
      <w:r>
        <w:t xml:space="preserve">Optimize website and Google My Business for "architect Brussels," "heritage renovation Brussels," "sustainable architect Belgium." Create location-specific landing pages (e.g., 'Architect for Saint-Gilles', 'Architect for EU Projects Brussels'). Blog content focused on *Brussels* challenges: "Navigating Height Restrictions in Ixelles," "Energy Renovations for Brussels' Listed Facades."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Targeted Local Partnerships:</w:t>
      </w:r>
      <w:r>
        <w:t xml:space="preserve"> </w:t>
      </w:r>
      <w:r>
        <w:t xml:space="preserve">Forge strategic alliances with key Brussels entities: Heritage Conservation Offices (e.g., SPW), bilingual real estate agents specializing in historic properties, and EU-focused construction consultants. Co-host workshops on "Brussels' Sustainable Building Future" at local hubs like the Brussels City Museum or KBC Bank.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Community-Driven Content &amp; Events:</w:t>
      </w:r>
      <w:r>
        <w:t xml:space="preserve"> </w:t>
      </w:r>
      <w:r>
        <w:t xml:space="preserve">Sponsor and speak at *Brussels*-focused events (e.g., Bruxelles Architecture Week, local district council meetings). Publish a biannual "Brussels Architectural Insight" newsletter in Dutch/French, featuring local success stories and regulatory updates.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Client-Centric Referral Program:</w:t>
      </w:r>
      <w:r>
        <w:t xml:space="preserve"> </w:t>
      </w:r>
      <w:r>
        <w:t xml:space="preserve">Launch a structured referral program specifically for satisfied Brussels clients ("Refer a Heritage Owner"), offering discounts or community recognition. Leverage testimonials from local businesses like "The Hôtel des Arts" (a heritage renovation project in Saint-Gilles) or "Green Office Hub" (EU-compliant workspace).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Linguistically Precise Marketing:</w:t>
      </w:r>
      <w:r>
        <w:t xml:space="preserve"> </w:t>
      </w:r>
      <w:r>
        <w:t xml:space="preserve">All materials, website copy, and social media content are professionally translated and culturally vetted for both Dutch and French audiences. Avoid generic translations; use Brussels-specific terms (e.g., "kraanwater" not just "water").</w:t>
      </w:r>
    </w:p>
    <w:bookmarkEnd w:id="24"/>
    <w:bookmarkStart w:id="25" w:name="key-performance-indicators-kpis"/>
    <w:p>
      <w:pPr>
        <w:pStyle w:val="Heading2"/>
      </w:pPr>
      <w:r>
        <w:t xml:space="preserve">Key Performance Indicators (KPIs)</w:t>
      </w:r>
    </w:p>
    <w:p>
      <w:pPr>
        <w:pStyle w:val="FirstParagraph"/>
      </w:pPr>
      <w:r>
        <w:t xml:space="preserve">Success will be measured by metrics directly tied to **Brussels** growth: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60%+ of leads from targeted Brussels sources (e.g., specific location keywords, local event attendance).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Reduce CAC by 20% within 12 months via efficient local targeting vs. broad campaigns.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Brussels Project Pipeline:</w:t>
      </w:r>
      <w:r>
        <w:t xml:space="preserve"> </w:t>
      </w:r>
      <w:r>
        <w:t xml:space="preserve">Achieve a minimum of 75% project pipeline originating from the **Belgium Brussels** market within 18 months.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Engagement:</w:t>
      </w:r>
      <w:r>
        <w:t xml:space="preserve"> </w:t>
      </w:r>
      <w:r>
        <w:t xml:space="preserve">Track Dutch/French website traffic and engagement rates; aim for balanced, high-quality interaction in both languages.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 Sentiment:</w:t>
      </w:r>
      <w:r>
        <w:t xml:space="preserve"> </w:t>
      </w:r>
      <w:r>
        <w:t xml:space="preserve">Increase positive mentions in local Brussels media (e.g., Le Soir, De Standaard) and community forums by 40% through targeted PR.</w:t>
      </w:r>
    </w:p>
    <w:bookmarkEnd w:id="25"/>
    <w:bookmarkStart w:id="26" w:name="conclusion-the-brussels-advantage"/>
    <w:p>
      <w:pPr>
        <w:pStyle w:val="Heading2"/>
      </w:pPr>
      <w:r>
        <w:t xml:space="preserve">Conclusion: The Brussels Advantage</w:t>
      </w:r>
    </w:p>
    <w:p>
      <w:pPr>
        <w:pStyle w:val="FirstParagraph"/>
      </w:pPr>
      <w:r>
        <w:t xml:space="preserve">This **Marketing Plan** is not a generic template; it’s a meticulously crafted roadmap for an **Architect** to thrive within the unique ecosystem of **Belgium Brussels**. It rejects one-size-fits-all strategies, instead harnessing deep local knowledge as the core competitive advantage. By embedding the practice's identity within **Brussels**' heritage, language, regulations, and community needs – rather than just *operating* in it – this plan positions the **Architect** as the essential partner for anyone seeking meaningful architectural solutions in Belgium's capital. The focus isn't merely on winning projects; it's about becoming synonymous with trusted, intelligent design that genuinely understands and elevates **Brussels** itself. This is how we build our reputation, one project at a time, right here in the heart of Belgium.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 Architect Marketing Plan: Strategic Growth in the Heart of Belgium</dc:title>
  <dc:creator/>
  <dc:language>en</dc:language>
  <cp:keywords/>
  <dcterms:created xsi:type="dcterms:W3CDTF">2026-07-21T13:41:56Z</dcterms:created>
  <dcterms:modified xsi:type="dcterms:W3CDTF">2026-07-21T13:41:56Z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