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40de1f87a2683c1b98a2854d4e8e422bee59433"/>
    <w:p>
      <w:pPr>
        <w:pStyle w:val="Heading1"/>
      </w:pPr>
      <w:r>
        <w:t xml:space="preserve">Comprehensive Marketing Plan for Architect Services: Targeting the Nigeria Lagos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within the dynamic Nigerian real estate landscape, with primary focus on Lagos. Recognizing Lagos as Nigeria's economic nerve center and home to over 20 million residents, this plan leverages the city's rapid urbanization, infrastructure demands, and burgeoning demand for high-quality design solutions. The core objective is to position our</w:t>
      </w:r>
      <w:r>
        <w:t xml:space="preserve"> </w:t>
      </w:r>
      <w:r>
        <w:rPr>
          <w:iCs/>
          <w:i/>
        </w:rPr>
        <w:t xml:space="preserve">Architect</w:t>
      </w:r>
      <w:r>
        <w:t xml:space="preserve"> </w:t>
      </w:r>
      <w:r>
        <w:t xml:space="preserve">firm as the trusted partner for innovative, culturally sensitive, and sustainable building projects across Lagos. By addressing Lagos-specific challenges like flooding resilience, space optimization in high-density areas, and alignment with local building regulations, this Marketing Plan ensures relevance and competitiveness within the Nigeria Lagos market.</w:t>
      </w:r>
    </w:p>
    <w:bookmarkEnd w:id="20"/>
    <w:bookmarkStart w:id="21" w:name="market-analysis-nigeria-lagos-context"/>
    <w:p>
      <w:pPr>
        <w:pStyle w:val="Heading2"/>
      </w:pPr>
      <w:r>
        <w:t xml:space="preserve">Market Analysis: Nigeria Lagos Context</w:t>
      </w:r>
    </w:p>
    <w:p>
      <w:pPr>
        <w:pStyle w:val="FirstParagraph"/>
      </w:pPr>
      <w:r>
        <w:t xml:space="preserve">Lagos presents unparalleled opportunities but requires nuanced understanding. As Nigeria's most populous city and financial hub, Lagos experiences intense urban pressure with annual population growth exceeding 4%. This fuels a massive construction boom (projected to reach $50 billion by 2025), yet challenges persist: inadequate infrastructure, frequent flooding in coastal zones, complex land ownership disputes, and rising demand for affordable yet quality housing. The market is fragmented; while global firms compete for high-end projects, there's a significant gap for locally-rooted</w:t>
      </w:r>
      <w:r>
        <w:t xml:space="preserve"> </w:t>
      </w:r>
      <w:r>
        <w:rPr>
          <w:iCs/>
          <w:i/>
        </w:rPr>
        <w:t xml:space="preserve">Architect</w:t>
      </w:r>
      <w:r>
        <w:t xml:space="preserve"> </w:t>
      </w:r>
      <w:r>
        <w:t xml:space="preserve">practices offering cost-effective, contextually aware designs that navigate Lagos's unique realities. Competitors often lack deep knowledge of Lagos-specific building codes (e.g., LGA requirements) or fail to integrate traditional Nigerian aesthetics with modern functionality. Our plan targets this underserved niche within the Nigeria Lagos market.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Developers &amp; Real Estate Investors:</w:t>
      </w:r>
      <w:r>
        <w:t xml:space="preserve"> </w:t>
      </w:r>
      <w:r>
        <w:t xml:space="preserve">Focusing on mid-to-high-end residential, mixed-use, and commercial projects across key Lagos neighborhoods (Lekki, Victoria Island, Ikoyi). They require Architects who understand market demand for premium finishes and seamless project delivery.</w:t>
      </w:r>
    </w:p>
    <w:p>
      <w:pPr>
        <w:numPr>
          <w:ilvl w:val="0"/>
          <w:numId w:val="1001"/>
        </w:numPr>
        <w:pStyle w:val="Compact"/>
      </w:pPr>
      <w:r>
        <w:rPr>
          <w:bCs/>
          <w:b/>
        </w:rPr>
        <w:t xml:space="preserve">High-Income Homeowners:</w:t>
      </w:r>
      <w:r>
        <w:t xml:space="preserve"> </w:t>
      </w:r>
      <w:r>
        <w:t xml:space="preserve">Individuals seeking bespoke residences in Lagos' exclusive suburbs. They prioritize space efficiency (addressing Lagos's high land costs), climate-responsive design (heat, humidity), security integration, and culturally resonant aesthetics.</w:t>
      </w:r>
    </w:p>
    <w:p>
      <w:pPr>
        <w:numPr>
          <w:ilvl w:val="0"/>
          <w:numId w:val="1001"/>
        </w:numPr>
        <w:pStyle w:val="Compact"/>
      </w:pPr>
      <w:r>
        <w:rPr>
          <w:bCs/>
          <w:b/>
        </w:rPr>
        <w:t xml:space="preserve">Corporate Clients:</w:t>
      </w:r>
      <w:r>
        <w:t xml:space="preserve"> </w:t>
      </w:r>
      <w:r>
        <w:t xml:space="preserve">Businesses needing office spaces or retail outlets requiring modern, efficient layouts that reflect brand identity within the Nigerian business context.</w:t>
      </w:r>
    </w:p>
    <w:bookmarkEnd w:id="22"/>
    <w:bookmarkStart w:id="23" w:name="Xf5d910ee991430cbc4e1f240917b324bd8db00a"/>
    <w:p>
      <w:pPr>
        <w:pStyle w:val="Heading2"/>
      </w:pPr>
      <w:r>
        <w:t xml:space="preserve">Unique Value Proposition (UVP) for Nigeria Lagos</w:t>
      </w:r>
    </w:p>
    <w:p>
      <w:pPr>
        <w:pStyle w:val="FirstParagraph"/>
      </w:pPr>
      <w:r>
        <w:t xml:space="preserve">We differentiate ourselves through a hyper-localized approach. Our</w:t>
      </w:r>
      <w:r>
        <w:t xml:space="preserve"> </w:t>
      </w:r>
      <w:r>
        <w:rPr>
          <w:iCs/>
          <w:i/>
        </w:rPr>
        <w:t xml:space="preserve">Architect</w:t>
      </w:r>
      <w:r>
        <w:t xml:space="preserve"> </w:t>
      </w:r>
      <w:r>
        <w:t xml:space="preserve">services are not generic; they are engineered specifically for Lagos conditions. This includes:</w:t>
      </w:r>
    </w:p>
    <w:p>
      <w:pPr>
        <w:numPr>
          <w:ilvl w:val="0"/>
          <w:numId w:val="1002"/>
        </w:numPr>
        <w:pStyle w:val="Compact"/>
      </w:pPr>
      <w:r>
        <w:rPr>
          <w:bCs/>
          <w:b/>
        </w:rPr>
        <w:t xml:space="preserve">Flooding-Resilient Design:</w:t>
      </w:r>
      <w:r>
        <w:t xml:space="preserve"> </w:t>
      </w:r>
      <w:r>
        <w:t xml:space="preserve">Expertise in elevated structures, water drainage systems, and materials resistant to Lagos's wet climate (critical for Lagoon areas).</w:t>
      </w:r>
    </w:p>
    <w:p>
      <w:pPr>
        <w:numPr>
          <w:ilvl w:val="0"/>
          <w:numId w:val="1002"/>
        </w:numPr>
        <w:pStyle w:val="Compact"/>
      </w:pPr>
      <w:r>
        <w:rPr>
          <w:bCs/>
          <w:b/>
        </w:rPr>
        <w:t xml:space="preserve">Cultural Integration:</w:t>
      </w:r>
      <w:r>
        <w:t xml:space="preserve"> </w:t>
      </w:r>
      <w:r>
        <w:t xml:space="preserve">Designs that harmonize modern architecture with Nigerian cultural elements (e.g., communal spaces, traditional motifs), avoiding the "imported" feel common among foreign firms.</w:t>
      </w:r>
    </w:p>
    <w:p>
      <w:pPr>
        <w:numPr>
          <w:ilvl w:val="0"/>
          <w:numId w:val="1002"/>
        </w:numPr>
        <w:pStyle w:val="Compact"/>
      </w:pPr>
      <w:r>
        <w:rPr>
          <w:bCs/>
          <w:b/>
        </w:rPr>
        <w:t xml:space="preserve">Cost-Effective Innovation:</w:t>
      </w:r>
      <w:r>
        <w:t xml:space="preserve"> </w:t>
      </w:r>
      <w:r>
        <w:t xml:space="preserve">Solutions optimizing space in Lagos's high-density reality without compromising quality or style, directly addressing homeowner pain points.</w:t>
      </w:r>
    </w:p>
    <w:p>
      <w:pPr>
        <w:numPr>
          <w:ilvl w:val="0"/>
          <w:numId w:val="1002"/>
        </w:numPr>
        <w:pStyle w:val="Compact"/>
      </w:pPr>
      <w:r>
        <w:rPr>
          <w:bCs/>
          <w:b/>
        </w:rPr>
        <w:t xml:space="preserve">Lagos Regulatory Mastery:</w:t>
      </w:r>
      <w:r>
        <w:t xml:space="preserve"> </w:t>
      </w:r>
      <w:r>
        <w:t xml:space="preserve">In-depth knowledge of state and local government approvals, ensuring smoother project timelines compared to competitors lacking local navigation.</w:t>
      </w:r>
    </w:p>
    <w:bookmarkEnd w:id="23"/>
    <w:bookmarkStart w:id="24" w:name="marketing-sales-strategies"/>
    <w:p>
      <w:pPr>
        <w:pStyle w:val="Heading2"/>
      </w:pPr>
      <w:r>
        <w:t xml:space="preserve">Marketing &amp; Sales Strategies</w:t>
      </w:r>
    </w:p>
    <w:p>
      <w:pPr>
        <w:pStyle w:val="FirstParagraph"/>
      </w:pPr>
      <w:r>
        <w:t xml:space="preserve">This Marketing Plan employs a multi-channel strategy tailored for Lagos's media landscape and client behavior:</w:t>
      </w:r>
    </w:p>
    <w:p>
      <w:pPr>
        <w:numPr>
          <w:ilvl w:val="0"/>
          <w:numId w:val="1003"/>
        </w:numPr>
        <w:pStyle w:val="Compact"/>
      </w:pPr>
      <w:r>
        <w:rPr>
          <w:bCs/>
          <w:b/>
        </w:rPr>
        <w:t xml:space="preserve">Digital Dominance:</w:t>
      </w:r>
      <w:r>
        <w:t xml:space="preserve"> </w:t>
      </w:r>
      <w:r>
        <w:t xml:space="preserve">Develop a professional website showcasing Lagos-specific case studies (e.g., "Lekki Waterfront Villa," "Ikoyi Affordable Housing Block"). Optimize for local SEO terms like "Architect in Lagos," "Residential Design Nigeria." Leverage LinkedIn and Instagram for visual portfolios targeting professionals and homeowners.</w:t>
      </w:r>
    </w:p>
    <w:p>
      <w:pPr>
        <w:numPr>
          <w:ilvl w:val="0"/>
          <w:numId w:val="1003"/>
        </w:numPr>
        <w:pStyle w:val="Compact"/>
      </w:pPr>
      <w:r>
        <w:rPr>
          <w:bCs/>
          <w:b/>
        </w:rPr>
        <w:t xml:space="preserve">Strategic Partnerships:</w:t>
      </w:r>
      <w:r>
        <w:t xml:space="preserve"> </w:t>
      </w:r>
      <w:r>
        <w:t xml:space="preserve">Forge alliances with leading Lagos real estate agencies (e.g., Gbagada Properties, Lekki Estates), interior designers, and construction firms. Co-host workshops on "Navigating Lagos Land Development Challenges" to build credibility.</w:t>
      </w:r>
    </w:p>
    <w:p>
      <w:pPr>
        <w:numPr>
          <w:ilvl w:val="0"/>
          <w:numId w:val="1003"/>
        </w:numPr>
        <w:pStyle w:val="Compact"/>
      </w:pPr>
      <w:r>
        <w:rPr>
          <w:bCs/>
          <w:b/>
        </w:rPr>
        <w:t xml:space="preserve">Community Engagement:</w:t>
      </w:r>
      <w:r>
        <w:t xml:space="preserve"> </w:t>
      </w:r>
      <w:r>
        <w:t xml:space="preserve">Sponsor local events like the Lagos International Trade Fair or participate in urban planning forums hosted by the Lagos State Urban Renewal Agency (LASURA). Position our</w:t>
      </w:r>
      <w:r>
        <w:t xml:space="preserve"> </w:t>
      </w:r>
      <w:r>
        <w:rPr>
          <w:iCs/>
          <w:i/>
        </w:rPr>
        <w:t xml:space="preserve">Architect</w:t>
      </w:r>
      <w:r>
        <w:t xml:space="preserve"> </w:t>
      </w:r>
      <w:r>
        <w:t xml:space="preserve">as a thought leader on Lagos development issues.</w:t>
      </w:r>
    </w:p>
    <w:p>
      <w:pPr>
        <w:numPr>
          <w:ilvl w:val="0"/>
          <w:numId w:val="1003"/>
        </w:numPr>
        <w:pStyle w:val="Compact"/>
      </w:pPr>
      <w:r>
        <w:rPr>
          <w:bCs/>
          <w:b/>
        </w:rPr>
        <w:t xml:space="preserve">Premium Client Experience:</w:t>
      </w:r>
      <w:r>
        <w:t xml:space="preserve"> </w:t>
      </w:r>
      <w:r>
        <w:t xml:space="preserve">Offer free initial consultations focused specifically on solving *Lagos* problems (e.g., "3 Ways to Maximize Your Small Lagos Plot"). Implement streamlined digital project management tools preferred by time-pressed Lagos clients.</w:t>
      </w:r>
    </w:p>
    <w:bookmarkEnd w:id="24"/>
    <w:bookmarkStart w:id="25" w:name="Xbf590b3285ddd5ad1989bbeea0099327ac54b02"/>
    <w:p>
      <w:pPr>
        <w:pStyle w:val="Heading2"/>
      </w:pPr>
      <w:r>
        <w:t xml:space="preserve">Service Portfolio Alignment with Nigeria Lagos Needs</w:t>
      </w:r>
    </w:p>
    <w:p>
      <w:pPr>
        <w:pStyle w:val="FirstParagraph"/>
      </w:pPr>
      <w:r>
        <w:t xml:space="preserve">Our service offerings are explicitly designed for the Nigeria Lagos market:</w:t>
      </w:r>
    </w:p>
    <w:p>
      <w:pPr>
        <w:numPr>
          <w:ilvl w:val="0"/>
          <w:numId w:val="1004"/>
        </w:numPr>
        <w:pStyle w:val="Compact"/>
      </w:pPr>
      <w:r>
        <w:rPr>
          <w:bCs/>
          <w:b/>
        </w:rPr>
        <w:t xml:space="preserve">Lagos Residential Architecture:</w:t>
      </w:r>
      <w:r>
        <w:t xml:space="preserve"> </w:t>
      </w:r>
      <w:r>
        <w:t xml:space="preserve">Custom homes, duplexes, and apartments optimized for space and climate (e.g., cross-ventilation designs for heat mitigation).</w:t>
      </w:r>
    </w:p>
    <w:p>
      <w:pPr>
        <w:numPr>
          <w:ilvl w:val="0"/>
          <w:numId w:val="1004"/>
        </w:numPr>
        <w:pStyle w:val="Compact"/>
      </w:pPr>
      <w:r>
        <w:rPr>
          <w:bCs/>
          <w:b/>
        </w:rPr>
        <w:t xml:space="preserve">Commercial &amp; Mixed-Use Development:</w:t>
      </w:r>
      <w:r>
        <w:t xml:space="preserve"> </w:t>
      </w:r>
      <w:r>
        <w:t xml:space="preserve">Tailored layouts for Lagos retail hubs, offices in high-cost areas like VI or Surulere.</w:t>
      </w:r>
    </w:p>
    <w:p>
      <w:pPr>
        <w:numPr>
          <w:ilvl w:val="0"/>
          <w:numId w:val="1004"/>
        </w:numPr>
        <w:pStyle w:val="Compact"/>
      </w:pPr>
      <w:r>
        <w:rPr>
          <w:bCs/>
          <w:b/>
        </w:rPr>
        <w:t xml:space="preserve">Lagos Urban Planning Consultancy:</w:t>
      </w:r>
      <w:r>
        <w:t xml:space="preserve"> </w:t>
      </w:r>
      <w:r>
        <w:t xml:space="preserve">Advising developers on zoning compliance and sustainable density solutions within Lagos's complex urban fabric.</w:t>
      </w:r>
    </w:p>
    <w:p>
      <w:pPr>
        <w:numPr>
          <w:ilvl w:val="0"/>
          <w:numId w:val="1004"/>
        </w:numPr>
        <w:pStyle w:val="Compact"/>
      </w:pPr>
      <w:r>
        <w:rPr>
          <w:bCs/>
          <w:b/>
        </w:rPr>
        <w:t xml:space="preserve">Cultural Heritage Integration:</w:t>
      </w:r>
      <w:r>
        <w:t xml:space="preserve"> </w:t>
      </w:r>
      <w:r>
        <w:t xml:space="preserve">Services to incorporate traditional Nigerian elements into contemporary design, appealing to culturally conscious Lagos residents.</w:t>
      </w:r>
    </w:p>
    <w:bookmarkEnd w:id="25"/>
    <w:bookmarkStart w:id="26" w:name="performance-metrics-timeline"/>
    <w:p>
      <w:pPr>
        <w:pStyle w:val="Heading2"/>
      </w:pPr>
      <w:r>
        <w:t xml:space="preserve">Performance Metrics &amp; Timeline</w:t>
      </w:r>
    </w:p>
    <w:p>
      <w:pPr>
        <w:pStyle w:val="FirstParagraph"/>
      </w:pPr>
      <w:r>
        <w:t xml:space="preserve">Success will be measured through:</w:t>
      </w:r>
    </w:p>
    <w:p>
      <w:pPr>
        <w:numPr>
          <w:ilvl w:val="0"/>
          <w:numId w:val="1005"/>
        </w:numPr>
        <w:pStyle w:val="Compact"/>
      </w:pPr>
      <w:r>
        <w:rPr>
          <w:iCs/>
          <w:i/>
        </w:rPr>
        <w:t xml:space="preserve">Lagos Market Penetration:</w:t>
      </w:r>
      <w:r>
        <w:t xml:space="preserve"> </w:t>
      </w:r>
      <w:r>
        <w:t xml:space="preserve">Acquire 15 new commercial/residential clients within the first year of launch in Nigeria Lagos.</w:t>
      </w:r>
    </w:p>
    <w:p>
      <w:pPr>
        <w:numPr>
          <w:ilvl w:val="0"/>
          <w:numId w:val="1005"/>
        </w:numPr>
        <w:pStyle w:val="Compact"/>
      </w:pPr>
      <w:r>
        <w:rPr>
          <w:iCs/>
          <w:i/>
        </w:rPr>
        <w:t xml:space="preserve">Digital Reach:</w:t>
      </w:r>
      <w:r>
        <w:t xml:space="preserve"> </w:t>
      </w:r>
      <w:r>
        <w:t xml:space="preserve">Achieve 50% website traffic from Lagos-based searches within 6 months.</w:t>
      </w:r>
    </w:p>
    <w:p>
      <w:pPr>
        <w:numPr>
          <w:ilvl w:val="0"/>
          <w:numId w:val="1005"/>
        </w:numPr>
        <w:pStyle w:val="Compact"/>
      </w:pPr>
      <w:r>
        <w:rPr>
          <w:iCs/>
          <w:i/>
        </w:rPr>
        <w:t xml:space="preserve">Client Satisfaction (CSAT):</w:t>
      </w:r>
      <w:r>
        <w:t xml:space="preserve"> </w:t>
      </w:r>
      <w:r>
        <w:t xml:space="preserve">Maintain average CSAT score &gt;4.7/5, emphasizing local responsiveness.</w:t>
      </w:r>
    </w:p>
    <w:bookmarkEnd w:id="26"/>
    <w:bookmarkStart w:id="27" w:name="conclusion-seizing-the-lagos-opportunity"/>
    <w:p>
      <w:pPr>
        <w:pStyle w:val="Heading2"/>
      </w:pPr>
      <w:r>
        <w:t xml:space="preserve">Conclusion: Seizing the Lagos Opportunity</w:t>
      </w:r>
    </w:p>
    <w:p>
      <w:pPr>
        <w:pStyle w:val="FirstParagraph"/>
      </w:pPr>
      <w:r>
        <w:t xml:space="preserve">The Nigeria Lagos market is not merely a location; it is an ecosystem demanding specialized architectural expertise. This Marketing Plan positions our</w:t>
      </w:r>
      <w:r>
        <w:t xml:space="preserve"> </w:t>
      </w:r>
      <w:r>
        <w:rPr>
          <w:iCs/>
          <w:i/>
        </w:rPr>
        <w:t xml:space="preserve">Architect</w:t>
      </w:r>
      <w:r>
        <w:t xml:space="preserve"> </w:t>
      </w:r>
      <w:r>
        <w:t xml:space="preserve">practice as the indispensable partner for anyone seeking to build, develop, or transform spaces within this vibrant, challenging, and rapidly evolving city. By embedding Lagos-centric solutions into every aspect of our service and communication—from design philosophy to marketing messaging—we will establish unmatched authority in the Nigeria Lagos market. The time to act is now; as Lagos continues its explosive growth, the demand for a truly local Architect who understands *all* facets of building in this unique city has never been greater. This Marketing Plan provides the actionable blueprint for capturing that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Nigeria Lagos</dc:title>
  <dc:creator/>
  <dc:language>en</dc:language>
  <cp:keywords/>
  <dcterms:created xsi:type="dcterms:W3CDTF">2026-07-21T15:24:12Z</dcterms:created>
  <dcterms:modified xsi:type="dcterms:W3CDTF">2026-07-21T15:24:12Z</dcterms:modified>
</cp:coreProperties>
</file>

<file path=docProps/custom.xml><?xml version="1.0" encoding="utf-8"?>
<Properties xmlns="http://schemas.openxmlformats.org/officeDocument/2006/custom-properties" xmlns:vt="http://schemas.openxmlformats.org/officeDocument/2006/docPropsVTypes"/>
</file>