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Algeria</w:t>
      </w:r>
      <w:r>
        <w:t xml:space="preserve"> </w:t>
      </w:r>
      <w:r>
        <w:t xml:space="preserve">Algiers</w:t>
      </w:r>
    </w:p>
    <w:bookmarkStart w:id="32" w:name="Xa7d2d7c554937379c8699b2299cbaa9f05c0775"/>
    <w:p>
      <w:pPr>
        <w:pStyle w:val="Heading1"/>
      </w:pPr>
      <w:r>
        <w:t xml:space="preserve">Comprehensive Marketing Plan: Astronomer in Algeria Algiers</w:t>
      </w:r>
    </w:p>
    <w:bookmarkStart w:id="20" w:name="executive-summary"/>
    <w:p>
      <w:pPr>
        <w:pStyle w:val="Heading2"/>
      </w:pPr>
      <w:r>
        <w:t xml:space="preserve">Executive Summary</w:t>
      </w:r>
    </w:p>
    <w:p>
      <w:pPr>
        <w:pStyle w:val="FirstParagraph"/>
      </w:pPr>
      <w:r>
        <w:t xml:space="preserve">This marketing plan outlines a strategic approach to establish Astronomer as the leading data orchestration platform in Algeria's emerging tech ecosystem, with a primary focus on Algiers as the economic and technological hub. Astronomer—a cloud-native, open-source platform for orchestrating data pipelines—represents an innovative solution for Algerian businesses seeking to modernize their data infrastructure. This plan targets key sectors including telecommunications, banking, and government agencies in Algiers to drive adoption through localized positioning, cultural alignment, and phased market entry.</w:t>
      </w:r>
    </w:p>
    <w:bookmarkEnd w:id="20"/>
    <w:bookmarkStart w:id="21" w:name="market-analysis-algeria-algiers-context"/>
    <w:p>
      <w:pPr>
        <w:pStyle w:val="Heading2"/>
      </w:pPr>
      <w:r>
        <w:t xml:space="preserve">Market Analysis: Algeria Algiers Context</w:t>
      </w:r>
    </w:p>
    <w:p>
      <w:pPr>
        <w:pStyle w:val="FirstParagraph"/>
      </w:pPr>
      <w:r>
        <w:t xml:space="preserve">Algiers serves as Algeria's primary gateway for digital transformation. With 75% of the nation's tech workforce concentrated here and government initiatives like "Algeria Digital 2030" prioritizing data-driven governance, the market presents a strategic opportunity. However, legacy systems dominate (82% of Algerian enterprises use outdated tools), creating demand for modern solutions like Astronomer. Local competitors lack cloud-native capabilities, while multinational tools face cultural friction due to language barriers and misaligned workflows. The absence of localized data engineering expertise further amplifies the need for intuitive platforms like Astronomer.</w:t>
      </w:r>
    </w:p>
    <w:bookmarkEnd w:id="21"/>
    <w:bookmarkStart w:id="22" w:name="target-audience-in-algeria-algiers"/>
    <w:p>
      <w:pPr>
        <w:pStyle w:val="Heading2"/>
      </w:pPr>
      <w:r>
        <w:t xml:space="preserve">Target Audience in Algeria Algiers</w:t>
      </w:r>
    </w:p>
    <w:p>
      <w:pPr>
        <w:numPr>
          <w:ilvl w:val="0"/>
          <w:numId w:val="1001"/>
        </w:numPr>
        <w:pStyle w:val="Compact"/>
      </w:pPr>
      <w:r>
        <w:rPr>
          <w:bCs/>
          <w:b/>
        </w:rPr>
        <w:t xml:space="preserve">Primary:</w:t>
      </w:r>
      <w:r>
        <w:t xml:space="preserve"> </w:t>
      </w:r>
      <w:r>
        <w:t xml:space="preserve">IT Directors at major Algerian telecoms (e.g., Algérie Télécom), banks (e.g., Bank of Algeria), and government entities (e.g., Ministry of Digital Transformation). These decision-makers prioritize cost-efficient, scalable solutions that comply with Algeria's data sovereignty laws.</w:t>
      </w:r>
    </w:p>
    <w:p>
      <w:pPr>
        <w:numPr>
          <w:ilvl w:val="0"/>
          <w:numId w:val="1001"/>
        </w:numPr>
        <w:pStyle w:val="Compact"/>
      </w:pPr>
      <w:r>
        <w:rPr>
          <w:bCs/>
          <w:b/>
        </w:rPr>
        <w:t xml:space="preserve">Secondary:</w:t>
      </w:r>
      <w:r>
        <w:t xml:space="preserve"> </w:t>
      </w:r>
      <w:r>
        <w:t xml:space="preserve">Data engineers at tech startups in Algiers' emerging innovation hubs like "Algiers Tech Valley," seeking open-source tools to accelerate product development without vendor lock-in.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 (0-4 mos):</w:t>
      </w:r>
      <w:r>
        <w:t xml:space="preserve"> </w:t>
      </w:r>
      <w:r>
        <w:t xml:space="preserve">Achieve 5 pilot deployments with key Algerian enterprises in Algiers.</w:t>
      </w:r>
    </w:p>
    <w:p>
      <w:pPr>
        <w:numPr>
          <w:ilvl w:val="0"/>
          <w:numId w:val="1002"/>
        </w:numPr>
        <w:pStyle w:val="Compact"/>
      </w:pPr>
      <w:r>
        <w:rPr>
          <w:bCs/>
          <w:b/>
        </w:rPr>
        <w:t xml:space="preserve">Mid-Term (5-8 mos):</w:t>
      </w:r>
      <w:r>
        <w:t xml:space="preserve"> </w:t>
      </w:r>
      <w:r>
        <w:t xml:space="preserve">Secure 3 strategic partnerships with local IT service providers (e.g., Djezzy Digital, Inwi Solutions).</w:t>
      </w:r>
    </w:p>
    <w:p>
      <w:pPr>
        <w:numPr>
          <w:ilvl w:val="0"/>
          <w:numId w:val="1002"/>
        </w:numPr>
        <w:pStyle w:val="Compact"/>
      </w:pPr>
      <w:r>
        <w:rPr>
          <w:bCs/>
          <w:b/>
        </w:rPr>
        <w:t xml:space="preserve">Long-Term (9-12 mos):</w:t>
      </w:r>
      <w:r>
        <w:t xml:space="preserve"> </w:t>
      </w:r>
      <w:r>
        <w:t xml:space="preserve">Capture 15% market share in Algeria's data orchestration segment and establish Astronomer as the #1 open-source platform for Algerian enterprises.</w:t>
      </w:r>
    </w:p>
    <w:bookmarkEnd w:id="23"/>
    <w:bookmarkStart w:id="27" w:name="localized-marketing-strategies"/>
    <w:p>
      <w:pPr>
        <w:pStyle w:val="Heading2"/>
      </w:pPr>
      <w:r>
        <w:t xml:space="preserve">Localized Marketing Strategies</w:t>
      </w:r>
    </w:p>
    <w:bookmarkStart w:id="24" w:name="cultural-linguistic-integration"/>
    <w:p>
      <w:pPr>
        <w:pStyle w:val="Heading3"/>
      </w:pPr>
      <w:r>
        <w:t xml:space="preserve">1. Cultural &amp; Linguistic Integration</w:t>
      </w:r>
    </w:p>
    <w:p>
      <w:pPr>
        <w:pStyle w:val="FirstParagraph"/>
      </w:pPr>
      <w:r>
        <w:t xml:space="preserve">Astronomer will launch with full Arabic-French bilingual support, featuring:</w:t>
      </w:r>
    </w:p>
    <w:p>
      <w:pPr>
        <w:numPr>
          <w:ilvl w:val="0"/>
          <w:numId w:val="1003"/>
        </w:numPr>
        <w:pStyle w:val="Compact"/>
      </w:pPr>
      <w:r>
        <w:t xml:space="preserve">Localized documentation and onboarding tutorials in Darija (Algerian Arabic) for wider accessibility.</w:t>
      </w:r>
    </w:p>
    <w:p>
      <w:pPr>
        <w:numPr>
          <w:ilvl w:val="0"/>
          <w:numId w:val="1003"/>
        </w:numPr>
        <w:pStyle w:val="Compact"/>
      </w:pPr>
      <w:r>
        <w:t xml:space="preserve">Marketing materials emphasizing "data sovereignty" – aligning with Algeria's national data laws requiring local storage of citizen information.</w:t>
      </w:r>
    </w:p>
    <w:p>
      <w:pPr>
        <w:numPr>
          <w:ilvl w:val="0"/>
          <w:numId w:val="1003"/>
        </w:numPr>
        <w:pStyle w:val="Compact"/>
      </w:pPr>
      <w:r>
        <w:t xml:space="preserve">Testimonials from Algerian tech leaders (e.g., "Astronomer helped us reduce pipeline errors by 65% while ensuring compliance with Algerian data regulations").</w:t>
      </w:r>
    </w:p>
    <w:bookmarkEnd w:id="24"/>
    <w:bookmarkStart w:id="25" w:name="strategic-partnerships-in-algiers"/>
    <w:p>
      <w:pPr>
        <w:pStyle w:val="Heading3"/>
      </w:pPr>
      <w:r>
        <w:t xml:space="preserve">2. Strategic Partnerships in Algiers</w:t>
      </w:r>
    </w:p>
    <w:p>
      <w:pPr>
        <w:pStyle w:val="FirstParagraph"/>
      </w:pPr>
      <w:r>
        <w:t xml:space="preserve">Collaborate with Algiers-based institutions to build trust:</w:t>
      </w:r>
    </w:p>
    <w:p>
      <w:pPr>
        <w:numPr>
          <w:ilvl w:val="0"/>
          <w:numId w:val="1004"/>
        </w:numPr>
        <w:pStyle w:val="Compact"/>
      </w:pPr>
      <w:r>
        <w:t xml:space="preserve">Partner with University of Algiers for "Astronomer Data Engineering Certification" programs, attracting 200+ students annually.</w:t>
      </w:r>
    </w:p>
    <w:p>
      <w:pPr>
        <w:numPr>
          <w:ilvl w:val="0"/>
          <w:numId w:val="1004"/>
        </w:numPr>
        <w:pStyle w:val="Compact"/>
      </w:pPr>
      <w:r>
        <w:t xml:space="preserve">Work with Algiers Chamber of Commerce to sponsor the annual "Digital Innovation Summit," positioning Astronomer as a thought leader.</w:t>
      </w:r>
    </w:p>
    <w:p>
      <w:pPr>
        <w:numPr>
          <w:ilvl w:val="0"/>
          <w:numId w:val="1004"/>
        </w:numPr>
        <w:pStyle w:val="Compact"/>
      </w:pPr>
      <w:r>
        <w:t xml:space="preserve">Integrate with local cloud providers (e.g., MedNet Cloud in Algiers) for seamless deployment under Algeria's sovereign cloud framework.</w:t>
      </w:r>
    </w:p>
    <w:bookmarkEnd w:id="25"/>
    <w:bookmarkStart w:id="26" w:name="targeted-digital-campaigns"/>
    <w:p>
      <w:pPr>
        <w:pStyle w:val="Heading3"/>
      </w:pPr>
      <w:r>
        <w:t xml:space="preserve">3. Targeted Digital Campaigns</w:t>
      </w:r>
    </w:p>
    <w:p>
      <w:pPr>
        <w:pStyle w:val="FirstParagraph"/>
      </w:pPr>
      <w:r>
        <w:t xml:space="preserve">Hyper-localized digital outreach focused on Algiers:</w:t>
      </w:r>
    </w:p>
    <w:p>
      <w:pPr>
        <w:numPr>
          <w:ilvl w:val="0"/>
          <w:numId w:val="1005"/>
        </w:numPr>
        <w:pStyle w:val="Compact"/>
      </w:pPr>
      <w:r>
        <w:rPr>
          <w:iCs/>
          <w:i/>
        </w:rPr>
        <w:t xml:space="preserve">LinkedIn Ads:</w:t>
      </w:r>
      <w:r>
        <w:t xml:space="preserve"> </w:t>
      </w:r>
      <w:r>
        <w:t xml:space="preserve">Geotargeting Algiers-based IT managers with content like "How Algerian Banks Reduced Data Costs by 40% Using Astronomer."</w:t>
      </w:r>
    </w:p>
    <w:p>
      <w:pPr>
        <w:numPr>
          <w:ilvl w:val="0"/>
          <w:numId w:val="1005"/>
        </w:numPr>
        <w:pStyle w:val="Compact"/>
      </w:pPr>
      <w:r>
        <w:rPr>
          <w:iCs/>
          <w:i/>
        </w:rPr>
        <w:t xml:space="preserve">Google Search Campaigns:</w:t>
      </w:r>
      <w:r>
        <w:t xml:space="preserve"> </w:t>
      </w:r>
      <w:r>
        <w:t xml:space="preserve">Keywords in Arabic (e.g., "منصات تنظيم البيانات" – data orchestration platforms) to capture local search intent.</w:t>
      </w:r>
    </w:p>
    <w:p>
      <w:pPr>
        <w:numPr>
          <w:ilvl w:val="0"/>
          <w:numId w:val="1005"/>
        </w:numPr>
        <w:pStyle w:val="Compact"/>
      </w:pPr>
      <w:r>
        <w:rPr>
          <w:iCs/>
          <w:i/>
        </w:rPr>
        <w:t xml:space="preserve">Webinars:</w:t>
      </w:r>
      <w:r>
        <w:t xml:space="preserve"> </w:t>
      </w:r>
      <w:r>
        <w:t xml:space="preserve">Monthly sessions hosted from Algiers, featuring Algerian case studies (e.g., "Astronomer at SONATRACH: Scaling Energy Data Pipelines").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Purpose in Algeria Algiers</w:t>
      </w:r>
    </w:p>
    <w:p>
      <w:pPr>
        <w:pStyle w:val="BodyText"/>
      </w:pPr>
      <w:r>
        <w:t xml:space="preserve">Linguistic Localization &amp; Content Creation</w:t>
      </w:r>
    </w:p>
    <w:p>
      <w:pPr>
        <w:pStyle w:val="BodyText"/>
      </w:pPr>
      <w:r>
        <w:t xml:space="preserve">30%</w:t>
      </w:r>
    </w:p>
    <w:p>
      <w:pPr>
        <w:pStyle w:val="BodyText"/>
      </w:pPr>
      <w:r>
        <w:t xml:space="preserve">Bilingual documentation, Darija tutorials, and Algerian case studies.</w:t>
      </w:r>
    </w:p>
    <w:p>
      <w:pPr>
        <w:pStyle w:val="BodyText"/>
      </w:pPr>
      <w:r>
        <w:t xml:space="preserve">Partnership Development</w:t>
      </w:r>
    </w:p>
    <w:p>
      <w:pPr>
        <w:pStyle w:val="BodyText"/>
      </w:pPr>
      <w:r>
        <w:t xml:space="preserve">25%</w:t>
      </w:r>
    </w:p>
    <w:p>
      <w:pPr>
        <w:pStyle w:val="BodyText"/>
      </w:pPr>
      <w:r>
        <w:t xml:space="preserve">Sponsorships at Algiers Tech Events and University collaborations.</w:t>
      </w:r>
    </w:p>
    <w:p>
      <w:pPr>
        <w:pStyle w:val="BodyText"/>
      </w:pPr>
      <w:r>
        <w:t xml:space="preserve">Digital Advertising</w:t>
      </w:r>
    </w:p>
    <w:p>
      <w:pPr>
        <w:pStyle w:val="BodyText"/>
      </w:pPr>
      <w:r>
        <w:t xml:space="preserve">20%</w:t>
      </w:r>
    </w:p>
    <w:p>
      <w:pPr>
        <w:pStyle w:val="BodyText"/>
      </w:pPr>
      <w:r>
        <w:t xml:space="preserve">Geo-targeted social ads and SEO for Arabic/French keywords in Algiers.</w:t>
      </w:r>
    </w:p>
    <w:p>
      <w:pPr>
        <w:pStyle w:val="BodyText"/>
      </w:pPr>
      <w:r>
        <w:t xml:space="preserve">On-Ground Support Team</w:t>
      </w:r>
    </w:p>
    <w:p>
      <w:pPr>
        <w:pStyle w:val="BodyText"/>
      </w:pPr>
      <w:r>
        <w:t xml:space="preserve">25%</w:t>
      </w:r>
    </w:p>
    <w:p>
      <w:pPr>
        <w:pStyle w:val="BodyText"/>
      </w:pPr>
      <w:r>
        <w:t xml:space="preserve">Hiring 3 local Algiers-based account managers for client support.</w:t>
      </w:r>
    </w:p>
    <w:bookmarkEnd w:id="28"/>
    <w:bookmarkStart w:id="29" w:name="key-performance-indicators-kpis"/>
    <w:p>
      <w:pPr>
        <w:pStyle w:val="Heading2"/>
      </w:pPr>
      <w:r>
        <w:t xml:space="preserve">Key Performance Indicators (KPIs)</w:t>
      </w:r>
    </w:p>
    <w:p>
      <w:pPr>
        <w:numPr>
          <w:ilvl w:val="0"/>
          <w:numId w:val="1006"/>
        </w:numPr>
        <w:pStyle w:val="Compact"/>
      </w:pPr>
      <w:r>
        <w:rPr>
          <w:bCs/>
          <w:b/>
        </w:rPr>
        <w:t xml:space="preserve">Lead Generation:</w:t>
      </w:r>
      <w:r>
        <w:t xml:space="preserve"> </w:t>
      </w:r>
      <w:r>
        <w:t xml:space="preserve">150 qualified leads/month from Algiers businesses (target: 70% conversion to demos).</w:t>
      </w:r>
    </w:p>
    <w:p>
      <w:pPr>
        <w:numPr>
          <w:ilvl w:val="0"/>
          <w:numId w:val="1006"/>
        </w:numPr>
        <w:pStyle w:val="Compact"/>
      </w:pPr>
      <w:r>
        <w:rPr>
          <w:bCs/>
          <w:b/>
        </w:rPr>
        <w:t xml:space="preserve">Adoption Metrics:</w:t>
      </w:r>
      <w:r>
        <w:t xml:space="preserve"> </w:t>
      </w:r>
      <w:r>
        <w:t xml:space="preserve">10+ enterprise pilots signed within first 6 months; average customer acquisition cost below $8,500.</w:t>
      </w:r>
    </w:p>
    <w:p>
      <w:pPr>
        <w:numPr>
          <w:ilvl w:val="0"/>
          <w:numId w:val="1006"/>
        </w:numPr>
        <w:pStyle w:val="Compact"/>
      </w:pPr>
      <w:r>
        <w:rPr>
          <w:bCs/>
          <w:b/>
        </w:rPr>
        <w:t xml:space="preserve">Brand Perception:</w:t>
      </w:r>
      <w:r>
        <w:t xml:space="preserve"> </w:t>
      </w:r>
      <w:r>
        <w:t xml:space="preserve">Achieve "Top-3 Trusted Data Platform" ranking in Algerian IT surveys by Month 9.</w:t>
      </w:r>
    </w:p>
    <w:bookmarkEnd w:id="29"/>
    <w:bookmarkStart w:id="30" w:name="risk-mitigation"/>
    <w:p>
      <w:pPr>
        <w:pStyle w:val="Heading2"/>
      </w:pPr>
      <w:r>
        <w:t xml:space="preserve">Risk Mitigation</w:t>
      </w:r>
    </w:p>
    <w:p>
      <w:pPr>
        <w:pStyle w:val="FirstParagraph"/>
      </w:pPr>
      <w:r>
        <w:t xml:space="preserve">Addressing Algeria-specific challenges:</w:t>
      </w:r>
    </w:p>
    <w:p>
      <w:pPr>
        <w:numPr>
          <w:ilvl w:val="0"/>
          <w:numId w:val="1007"/>
        </w:numPr>
        <w:pStyle w:val="Compact"/>
      </w:pPr>
      <w:r>
        <w:rPr>
          <w:iCs/>
          <w:i/>
        </w:rPr>
        <w:t xml:space="preserve">Cultural Misalignment:</w:t>
      </w:r>
      <w:r>
        <w:t xml:space="preserve"> </w:t>
      </w:r>
      <w:r>
        <w:t xml:space="preserve">All marketing content reviewed by Algiers-based cultural consultants to avoid Western-centric messaging.</w:t>
      </w:r>
    </w:p>
    <w:p>
      <w:pPr>
        <w:numPr>
          <w:ilvl w:val="0"/>
          <w:numId w:val="1007"/>
        </w:numPr>
        <w:pStyle w:val="Compact"/>
      </w:pPr>
      <w:r>
        <w:rPr>
          <w:iCs/>
          <w:i/>
        </w:rPr>
        <w:t xml:space="preserve">Regulatory Hurdles:</w:t>
      </w:r>
      <w:r>
        <w:t xml:space="preserve"> </w:t>
      </w:r>
      <w:r>
        <w:t xml:space="preserve">Working with Algerian legal partners to ensure compliance with data localization laws (e.g., Law 10-05 on digital privacy).</w:t>
      </w:r>
    </w:p>
    <w:p>
      <w:pPr>
        <w:numPr>
          <w:ilvl w:val="0"/>
          <w:numId w:val="1007"/>
        </w:numPr>
        <w:pStyle w:val="Compact"/>
      </w:pPr>
      <w:r>
        <w:rPr>
          <w:iCs/>
          <w:i/>
        </w:rPr>
        <w:t xml:space="preserve">Competition:</w:t>
      </w:r>
      <w:r>
        <w:t xml:space="preserve"> </w:t>
      </w:r>
      <w:r>
        <w:t xml:space="preserve">Offering free "Astronomer for Algiers" workshops to differentiate from costly Western tools.</w:t>
      </w:r>
    </w:p>
    <w:bookmarkEnd w:id="30"/>
    <w:bookmarkStart w:id="31" w:name="X49413cec9964d958a99a567a1199367f9a0360e"/>
    <w:p>
      <w:pPr>
        <w:pStyle w:val="Heading2"/>
      </w:pPr>
      <w:r>
        <w:t xml:space="preserve">Conclusion: Why Astronomer in Algeria Algiers?</w:t>
      </w:r>
    </w:p>
    <w:p>
      <w:pPr>
        <w:pStyle w:val="FirstParagraph"/>
      </w:pPr>
      <w:r>
        <w:t xml:space="preserve">Astronomer’s cloud-native architecture and open-source flexibility uniquely address Algeria’s digital transformation gaps. By embedding our solution within the socio-technical fabric of Algiers—through language, partnerships, and local compliance—we position Astronomer not just as a tool, but as an enabler of Algeria's sovereign data future. This Marketing Plan ensures every initiative from market entry to customer success is anchored in the realities of Algeria Algiers: where data sovereignty meets cultural relevance. Within 18 months, Astronomer will be synonymous with enterprise-grade data innovation in the heart of North Africa.</w:t>
      </w:r>
    </w:p>
    <w:p>
      <w:pPr>
        <w:pStyle w:val="BodyText"/>
      </w:pPr>
      <w:r>
        <w:rPr>
          <w:iCs/>
          <w:i/>
        </w:rPr>
        <w:t xml:space="preserve">Astronomer. Engineering Data Excellence, Algerian Style.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Algeria Algiers</dc:title>
  <dc:creator/>
  <dc:language>en</dc:language>
  <cp:keywords/>
  <dcterms:created xsi:type="dcterms:W3CDTF">2025-12-13T23:46:57Z</dcterms:created>
  <dcterms:modified xsi:type="dcterms:W3CDTF">2025-12-13T23:46:57Z</dcterms:modified>
</cp:coreProperties>
</file>

<file path=docProps/custom.xml><?xml version="1.0" encoding="utf-8"?>
<Properties xmlns="http://schemas.openxmlformats.org/officeDocument/2006/custom-properties" xmlns:vt="http://schemas.openxmlformats.org/officeDocument/2006/docPropsVTypes"/>
</file>