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df55619cd71a7c41d8039ee4f9e0e1a9c641508"/>
    <w:p>
      <w:pPr>
        <w:pStyle w:val="Heading1"/>
      </w:pPr>
      <w:r>
        <w:t xml:space="preserve">Marketing Plan for Astronomer: Targeting Rio de Janeiro, Brazil</w:t>
      </w:r>
    </w:p>
    <w:bookmarkStart w:id="20" w:name="executive-summary"/>
    <w:p>
      <w:pPr>
        <w:pStyle w:val="Heading2"/>
      </w:pPr>
      <w:r>
        <w:t xml:space="preserve">1. Executive Summary</w:t>
      </w:r>
    </w:p>
    <w:p>
      <w:pPr>
        <w:pStyle w:val="FirstParagraph"/>
      </w:pPr>
      <w:r>
        <w:t xml:space="preserve">This comprehensive Marketing Plan outlines the strategic entry of</w:t>
      </w:r>
      <w:r>
        <w:t xml:space="preserve"> </w:t>
      </w:r>
      <w:r>
        <w:rPr>
          <w:bCs/>
          <w:b/>
        </w:rPr>
        <w:t xml:space="preserve">Astronomer</w:t>
      </w:r>
      <w:r>
        <w:t xml:space="preserve">—a cutting-edge astronomy education and stargazing experience platform—into the vibrant market of</w:t>
      </w:r>
      <w:r>
        <w:t xml:space="preserve"> </w:t>
      </w:r>
      <w:r>
        <w:rPr>
          <w:bCs/>
          <w:b/>
        </w:rPr>
        <w:t xml:space="preserve">Brazil Rio de Janeiro</w:t>
      </w:r>
      <w:r>
        <w:t xml:space="preserve">. We aim to position Astronomer as Rio's premier destination for accessible, immersive celestial exploration, leveraging Brazil's cultural passion for nature and science. This plan targets 25% market share in educational astronomy tourism within Rio within 18 months through localized digital engagement, community partnerships, and culturally resonant experiences.</w:t>
      </w:r>
    </w:p>
    <w:bookmarkEnd w:id="20"/>
    <w:bookmarkStart w:id="21" w:name="market-analysis-rio-de-janeiro-context"/>
    <w:p>
      <w:pPr>
        <w:pStyle w:val="Heading2"/>
      </w:pPr>
      <w:r>
        <w:t xml:space="preserve">2. Market Analysis: Rio de Janeiro Context</w:t>
      </w:r>
    </w:p>
    <w:p>
      <w:pPr>
        <w:pStyle w:val="FirstParagraph"/>
      </w:pPr>
      <w:r>
        <w:t xml:space="preserve">Rio de Janeiro offers unparalleled potential for astronomical tourism due to its clear skies (low light pollution in suburbs like Petrópolis), strong educational infrastructure (15+ universities including UFRJ), and massive tourism flows (6.8M annual visitors). However, existing astronomy services lack integration with Rio's cultural identity. Competitors offer generic tours without local context, missing opportunities to connect celestial phenomena to Brazil's natural wonders—like linking stargazing at the Sugarloaf Mountain with indigenous Tupi constellations or the Atlantic Ocean’s role in navigation history.</w:t>
      </w:r>
    </w:p>
    <w:p>
      <w:pPr>
        <w:pStyle w:val="BodyText"/>
      </w:pPr>
      <w:r>
        <w:t xml:space="preserve">Key opportunity: 73% of Brazilians express interest in science tourism (IBGE 2023), yet only 12% have accessed astronomy experiences. The Brazilian government's "Ciência sem Fronteiras" initiative provides funding alignment, creating a favorable ecosystem for our</w:t>
      </w:r>
      <w:r>
        <w:t xml:space="preserve"> </w:t>
      </w:r>
      <w:r>
        <w:rPr>
          <w:bCs/>
          <w:b/>
        </w:rPr>
        <w:t xml:space="preserve">Astronomer</w:t>
      </w:r>
      <w:r>
        <w:t xml:space="preserve"> </w:t>
      </w:r>
      <w:r>
        <w:t xml:space="preserve">brand launch in</w:t>
      </w:r>
      <w:r>
        <w:t xml:space="preserve"> </w:t>
      </w:r>
      <w:r>
        <w:rPr>
          <w:bCs/>
          <w:b/>
        </w:rPr>
        <w:t xml:space="preserve">Brazil Rio de Janeiro</w:t>
      </w:r>
      <w:r>
        <w:t xml:space="preserve">.</w:t>
      </w:r>
    </w:p>
    <w:bookmarkEnd w:id="21"/>
    <w:bookmarkStart w:id="22" w:name="target-audience-in-rio-de-janeiro"/>
    <w:p>
      <w:pPr>
        <w:pStyle w:val="Heading2"/>
      </w:pPr>
      <w:r>
        <w:t xml:space="preserve">3. Target Audience in Rio de Janeiro</w:t>
      </w:r>
    </w:p>
    <w:p>
      <w:pPr>
        <w:numPr>
          <w:ilvl w:val="0"/>
          <w:numId w:val="1001"/>
        </w:numPr>
        <w:pStyle w:val="Compact"/>
      </w:pPr>
      <w:r>
        <w:rPr>
          <w:bCs/>
          <w:b/>
        </w:rPr>
        <w:t xml:space="preserve">Domestic Tourists (65%)</w:t>
      </w:r>
      <w:r>
        <w:t xml:space="preserve">: Families and young adults seeking educational activities (e.g., school groups, 18-35yo travelers). Prioritize Portuguese-language content and family pricing.</w:t>
      </w:r>
    </w:p>
    <w:p>
      <w:pPr>
        <w:numPr>
          <w:ilvl w:val="0"/>
          <w:numId w:val="1001"/>
        </w:numPr>
        <w:pStyle w:val="Compact"/>
      </w:pPr>
      <w:r>
        <w:rPr>
          <w:bCs/>
          <w:b/>
        </w:rPr>
        <w:t xml:space="preserve">International Visitors (25%)</w:t>
      </w:r>
      <w:r>
        <w:t xml:space="preserve">: 40% come from EU/US markets; focus on Instagrammable experiences like "Moonlight at Christ the Redeemer."</w:t>
      </w:r>
    </w:p>
    <w:p>
      <w:pPr>
        <w:numPr>
          <w:ilvl w:val="0"/>
          <w:numId w:val="1001"/>
        </w:numPr>
        <w:pStyle w:val="Compact"/>
      </w:pPr>
      <w:r>
        <w:rPr>
          <w:bCs/>
          <w:b/>
        </w:rPr>
        <w:t xml:space="preserve">Local Educators (10%)</w:t>
      </w:r>
      <w:r>
        <w:t xml:space="preserve">: Schools/universities needing STEM curricula. Offer free educator workshops with Astronomer certification.</w:t>
      </w:r>
    </w:p>
    <w:bookmarkEnd w:id="22"/>
    <w:bookmarkStart w:id="23" w:name="marketing-objectives-for-rio-de-janeiro"/>
    <w:p>
      <w:pPr>
        <w:pStyle w:val="Heading2"/>
      </w:pPr>
      <w:r>
        <w:t xml:space="preserve">4. Marketing Objectives for Rio de Janeiro</w:t>
      </w:r>
    </w:p>
    <w:p>
      <w:pPr>
        <w:numPr>
          <w:ilvl w:val="0"/>
          <w:numId w:val="1002"/>
        </w:numPr>
        <w:pStyle w:val="Compact"/>
      </w:pPr>
      <w:r>
        <w:t xml:space="preserve">Achieve 1,500 paid bookings in first 6 months (50% from domestic tourists).</w:t>
      </w:r>
    </w:p>
    <w:p>
      <w:pPr>
        <w:numPr>
          <w:ilvl w:val="0"/>
          <w:numId w:val="1002"/>
        </w:numPr>
        <w:pStyle w:val="Compact"/>
      </w:pPr>
      <w:r>
        <w:t xml:space="preserve">Secure partnerships with 15+ Rio schools and cultural institutions (e.g., Planetário do Rio, Museu do Amanhã).</w:t>
      </w:r>
    </w:p>
    <w:p>
      <w:pPr>
        <w:numPr>
          <w:ilvl w:val="0"/>
          <w:numId w:val="1002"/>
        </w:numPr>
        <w:pStyle w:val="Compact"/>
      </w:pPr>
      <w:r>
        <w:t xml:space="preserve">Generate 2M+ social media impressions in Brazil using #AstronomerRJ.</w:t>
      </w:r>
    </w:p>
    <w:bookmarkEnd w:id="23"/>
    <w:bookmarkStart w:id="28" w:name="X931c3fe185f98c57bcbcfdab3e363e47dd6c386"/>
    <w:p>
      <w:pPr>
        <w:pStyle w:val="Heading2"/>
      </w:pPr>
      <w:r>
        <w:t xml:space="preserve">5. Core Strategies for Brazil Rio de Janeiro</w:t>
      </w:r>
    </w:p>
    <w:p>
      <w:pPr>
        <w:pStyle w:val="FirstParagraph"/>
      </w:pPr>
      <w:r>
        <w:rPr>
          <w:bCs/>
          <w:b/>
        </w:rPr>
        <w:t xml:space="preserve">Astronomer</w:t>
      </w:r>
      <w:r>
        <w:t xml:space="preserve">'s Rio strategy centers on "Celestial Heritage"—merging astronomy with Brazilian identity. All tactics are locally adapted:</w:t>
      </w:r>
    </w:p>
    <w:bookmarkStart w:id="24" w:name="hyper-localized-content-language"/>
    <w:p>
      <w:pPr>
        <w:pStyle w:val="Heading3"/>
      </w:pPr>
      <w:r>
        <w:t xml:space="preserve">5.1 Hyper-Localized Content &amp; Language</w:t>
      </w:r>
    </w:p>
    <w:p>
      <w:pPr>
        <w:pStyle w:val="FirstParagraph"/>
      </w:pPr>
      <w:r>
        <w:t xml:space="preserve">All digital assets use Brazilian Portuguese, featuring Rio-specific references (e.g., "Stargazing at Copacabana: Where Ocean Meets Cosmos"). Collaborate with local influencers like @RioAstro (250K followers) for authentic content. Avoid generic global messaging—instead, highlight how Jupiter's visibility on Brazil’s National Day (September 7) connects to historical maritime navigation.</w:t>
      </w:r>
    </w:p>
    <w:bookmarkEnd w:id="24"/>
    <w:bookmarkStart w:id="25" w:name="cultural-partnerships-in-rio"/>
    <w:p>
      <w:pPr>
        <w:pStyle w:val="Heading3"/>
      </w:pPr>
      <w:r>
        <w:t xml:space="preserve">5.2 Cultural Partnerships in Rio</w:t>
      </w:r>
    </w:p>
    <w:p>
      <w:pPr>
        <w:pStyle w:val="FirstParagraph"/>
      </w:pPr>
      <w:r>
        <w:t xml:space="preserve">Forge alliances with key Rio institutions:</w:t>
      </w:r>
    </w:p>
    <w:p>
      <w:pPr>
        <w:numPr>
          <w:ilvl w:val="0"/>
          <w:numId w:val="1003"/>
        </w:numPr>
        <w:pStyle w:val="Compact"/>
      </w:pPr>
      <w:r>
        <w:rPr>
          <w:iCs/>
          <w:i/>
        </w:rPr>
        <w:t xml:space="preserve">Museu do Amanhã</w:t>
      </w:r>
      <w:r>
        <w:t xml:space="preserve">: Co-host "Stars of the Amazon" workshops linking indigenous astronomy to modern science.</w:t>
      </w:r>
    </w:p>
    <w:p>
      <w:pPr>
        <w:numPr>
          <w:ilvl w:val="0"/>
          <w:numId w:val="1003"/>
        </w:numPr>
        <w:pStyle w:val="Compact"/>
      </w:pPr>
      <w:r>
        <w:rPr>
          <w:iCs/>
          <w:i/>
        </w:rPr>
        <w:t xml:space="preserve">Rio de Janeiro City Council</w:t>
      </w:r>
      <w:r>
        <w:t xml:space="preserve">: Integrate Astronomer experiences into municipal tourism campaigns (e.g., "Rio Nights: Beyond Beaches").</w:t>
      </w:r>
    </w:p>
    <w:p>
      <w:pPr>
        <w:numPr>
          <w:ilvl w:val="0"/>
          <w:numId w:val="1003"/>
        </w:numPr>
        <w:pStyle w:val="Compact"/>
      </w:pPr>
      <w:r>
        <w:rPr>
          <w:iCs/>
          <w:i/>
        </w:rPr>
        <w:t xml:space="preserve">Local Universities (UFRJ, UERJ)</w:t>
      </w:r>
      <w:r>
        <w:t xml:space="preserve">: Offer discounted student access in exchange for academic co-marketing.</w:t>
      </w:r>
    </w:p>
    <w:bookmarkEnd w:id="25"/>
    <w:bookmarkStart w:id="26" w:name="immersive-rio-specific-experiences"/>
    <w:p>
      <w:pPr>
        <w:pStyle w:val="Heading3"/>
      </w:pPr>
      <w:r>
        <w:t xml:space="preserve">5.3 Immersive Rio-Specific Experiences</w:t>
      </w:r>
    </w:p>
    <w:p>
      <w:pPr>
        <w:pStyle w:val="FirstParagraph"/>
      </w:pPr>
      <w:r>
        <w:t xml:space="preserve">Differentiate from competitors with location-based offerings:</w:t>
      </w:r>
    </w:p>
    <w:p>
      <w:pPr>
        <w:numPr>
          <w:ilvl w:val="0"/>
          <w:numId w:val="1004"/>
        </w:numPr>
        <w:pStyle w:val="Compact"/>
      </w:pPr>
      <w:r>
        <w:rPr>
          <w:bCs/>
          <w:b/>
        </w:rPr>
        <w:t xml:space="preserve">Copacabana Sky Tour</w:t>
      </w:r>
      <w:r>
        <w:t xml:space="preserve">: Evening stargazing with live commentary on constellations visible during Rio’s Carnival.</w:t>
      </w:r>
    </w:p>
    <w:p>
      <w:pPr>
        <w:numPr>
          <w:ilvl w:val="0"/>
          <w:numId w:val="1004"/>
        </w:numPr>
        <w:pStyle w:val="Compact"/>
      </w:pPr>
      <w:r>
        <w:rPr>
          <w:bCs/>
          <w:b/>
        </w:rPr>
        <w:t xml:space="preserve">Christ the Redeemer Sunset Eclipse Package</w:t>
      </w:r>
      <w:r>
        <w:t xml:space="preserve">: Exclusive access for eclipse viewing (e.g., 2026 total solar eclipse).</w:t>
      </w:r>
    </w:p>
    <w:p>
      <w:pPr>
        <w:numPr>
          <w:ilvl w:val="0"/>
          <w:numId w:val="1004"/>
        </w:numPr>
        <w:pStyle w:val="Compact"/>
      </w:pPr>
      <w:r>
        <w:rPr>
          <w:bCs/>
          <w:b/>
        </w:rPr>
        <w:t xml:space="preserve">Favela Astronomy Walks</w:t>
      </w:r>
      <w:r>
        <w:t xml:space="preserve">: Partner with community leaders for safe, guided tours in Santa Teresa, blending urban culture with celestial science.</w:t>
      </w:r>
    </w:p>
    <w:bookmarkEnd w:id="26"/>
    <w:bookmarkStart w:id="27" w:name="Xcd28b6290cfbd652a83d661283f2adfac601631"/>
    <w:p>
      <w:pPr>
        <w:pStyle w:val="Heading3"/>
      </w:pPr>
      <w:r>
        <w:t xml:space="preserve">5.4 Digital-First Campaign: Brazil Rio de Janeiro Focus</w:t>
      </w:r>
    </w:p>
    <w:p>
      <w:pPr>
        <w:pStyle w:val="FirstParagraph"/>
      </w:pPr>
      <w:r>
        <w:t xml:space="preserve">Platform-specific tactics:</w:t>
      </w:r>
    </w:p>
    <w:p>
      <w:pPr>
        <w:numPr>
          <w:ilvl w:val="0"/>
          <w:numId w:val="1005"/>
        </w:numPr>
        <w:pStyle w:val="Compact"/>
      </w:pPr>
      <w:r>
        <w:rPr>
          <w:bCs/>
          <w:b/>
        </w:rPr>
        <w:t xml:space="preserve">Instagram/TikTok</w:t>
      </w:r>
      <w:r>
        <w:t xml:space="preserve">: Geo-targeted ads showing "Stargazing at Sugarloaf Mountain" with Brazilian music (samba, bossa nova).</w:t>
      </w:r>
    </w:p>
    <w:p>
      <w:pPr>
        <w:numPr>
          <w:ilvl w:val="0"/>
          <w:numId w:val="1005"/>
        </w:numPr>
        <w:pStyle w:val="Compact"/>
      </w:pPr>
      <w:r>
        <w:rPr>
          <w:bCs/>
          <w:b/>
        </w:rPr>
        <w:t xml:space="preserve">Google Ads</w:t>
      </w:r>
      <w:r>
        <w:t xml:space="preserve">: Keywords like "estrelas Rio de Janeiro" and "aula astronomia copacabana."</w:t>
      </w:r>
    </w:p>
    <w:p>
      <w:pPr>
        <w:numPr>
          <w:ilvl w:val="0"/>
          <w:numId w:val="1005"/>
        </w:numPr>
        <w:pStyle w:val="Compact"/>
      </w:pPr>
      <w:r>
        <w:rPr>
          <w:bCs/>
          <w:b/>
        </w:rPr>
        <w:t xml:space="preserve">WhatsApp Marketing</w:t>
      </w:r>
      <w:r>
        <w:t xml:space="preserve">: 24/7 booking support via Brazil’s dominant communication channel (integrated with local payment apps: Pix, Boleto).</w:t>
      </w:r>
    </w:p>
    <w:bookmarkEnd w:id="27"/>
    <w:bookmarkEnd w:id="28"/>
    <w:bookmarkStart w:id="29" w:name="budget-allocation-rio-de-janeiro-focus"/>
    <w:p>
      <w:pPr>
        <w:pStyle w:val="Heading2"/>
      </w:pPr>
      <w:r>
        <w:t xml:space="preserve">6. Budget Allocation (Rio de Janeiro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Influencer Collaborations</w:t>
      </w:r>
    </w:p>
    <w:p>
      <w:pPr>
        <w:pStyle w:val="BodyText"/>
      </w:pPr>
      <w:r>
        <w:t xml:space="preserve">35%</w:t>
      </w:r>
    </w:p>
    <w:p>
      <w:pPr>
        <w:pStyle w:val="BodyText"/>
      </w:pPr>
      <w:r>
        <w:t xml:space="preserve">Leverage local Rio creators for authentic reach.</w:t>
      </w:r>
    </w:p>
    <w:p>
      <w:pPr>
        <w:pStyle w:val="BodyText"/>
      </w:pPr>
      <w:r>
        <w:t xml:space="preserve">Cultural Partnerships (Museums/Universities)</w:t>
      </w:r>
    </w:p>
    <w:p>
      <w:pPr>
        <w:pStyle w:val="BodyText"/>
      </w:pPr>
      <w:r>
        <w:t xml:space="preserve">25%</w:t>
      </w:r>
    </w:p>
    <w:p>
      <w:pPr>
        <w:pStyle w:val="BodyText"/>
      </w:pPr>
      <w:r>
        <w:t xml:space="preserve">d Secure institutional trust and co-marketing.</w:t>
      </w:r>
    </w:p>
    <w:p>
      <w:pPr>
        <w:pStyle w:val="BodyText"/>
      </w:pPr>
      <w:r>
        <w:t xml:space="preserve">Digital Advertising (Brazil-Focused)</w:t>
      </w:r>
    </w:p>
    <w:p>
      <w:pPr>
        <w:pStyle w:val="BodyText"/>
      </w:pPr>
      <w:r>
        <w:t xml:space="preserve">20%</w:t>
      </w:r>
    </w:p>
    <w:p>
      <w:pPr>
        <w:pStyle w:val="BodyText"/>
      </w:pPr>
      <w:r>
        <w:t xml:space="preserve">Tailored geo-targeting in Rio.</w:t>
      </w:r>
    </w:p>
    <w:p>
      <w:pPr>
        <w:pStyle w:val="BodyText"/>
      </w:pPr>
      <w:r>
        <w:t xml:space="preserve">Experience Development</w:t>
      </w:r>
    </w:p>
    <w:p>
      <w:pPr>
        <w:pStyle w:val="BodyText"/>
      </w:pPr>
      <w:r>
        <w:t xml:space="preserve">15%</w:t>
      </w:r>
    </w:p>
    <w:p>
      <w:pPr>
        <w:pStyle w:val="BodyText"/>
      </w:pPr>
      <w:r>
        <w:t xml:space="preserve">Create Rio-specific tour content.</w:t>
      </w:r>
    </w:p>
    <w:p>
      <w:pPr>
        <w:pStyle w:val="BodyText"/>
      </w:pPr>
      <w:r>
        <w:t xml:space="preserve">Evaluation &amp; Analytics</w:t>
      </w:r>
    </w:p>
    <w:p>
      <w:pPr>
        <w:pStyle w:val="BodyText"/>
      </w:pPr>
      <w:r>
        <w:t xml:space="preserve">5%</w:t>
      </w:r>
    </w:p>
    <w:p>
      <w:pPr>
        <w:pStyle w:val="BodyText"/>
      </w:pPr>
      <w:r>
        <w:t xml:space="preserve">Track ROI via local KPIs (e.g., booking conversion from #AstronomerRJ).</w:t>
      </w:r>
    </w:p>
    <w:bookmarkEnd w:id="29"/>
    <w:bookmarkStart w:id="30" w:name="timeline-for-rio-de-janeiro-launch"/>
    <w:p>
      <w:pPr>
        <w:pStyle w:val="Heading2"/>
      </w:pPr>
      <w:r>
        <w:t xml:space="preserve">7. Timeline for Rio de Janeiro Launch</w:t>
      </w:r>
    </w:p>
    <w:p>
      <w:pPr>
        <w:numPr>
          <w:ilvl w:val="0"/>
          <w:numId w:val="1006"/>
        </w:numPr>
        <w:pStyle w:val="Compact"/>
      </w:pPr>
      <w:r>
        <w:rPr>
          <w:bCs/>
          <w:b/>
        </w:rPr>
        <w:t xml:space="preserve">Months 1-2</w:t>
      </w:r>
      <w:r>
        <w:t xml:space="preserve">: Finalize partnerships with Museu do Amanhã and Rio Tourism Board; launch Portuguese website.</w:t>
      </w:r>
    </w:p>
    <w:p>
      <w:pPr>
        <w:numPr>
          <w:ilvl w:val="0"/>
          <w:numId w:val="1006"/>
        </w:numPr>
        <w:pStyle w:val="Compact"/>
      </w:pPr>
      <w:r>
        <w:rPr>
          <w:bCs/>
          <w:b/>
        </w:rPr>
        <w:t xml:space="preserve">Month 3</w:t>
      </w:r>
      <w:r>
        <w:t xml:space="preserve">: Soft launch with free "Rio Stars" workshop at Ipanema Beach; influencer campaign begins.</w:t>
      </w:r>
    </w:p>
    <w:p>
      <w:pPr>
        <w:numPr>
          <w:ilvl w:val="0"/>
          <w:numId w:val="1006"/>
        </w:numPr>
        <w:pStyle w:val="Compact"/>
      </w:pPr>
      <w:r>
        <w:rPr>
          <w:bCs/>
          <w:b/>
        </w:rPr>
        <w:t xml:space="preserve">Months 4-6</w:t>
      </w:r>
      <w:r>
        <w:t xml:space="preserve">: Roll out Copacabana Sky Tour and Christ the Redeemer eclipse package; integrate into Rio’s official tourism app.</w:t>
      </w:r>
    </w:p>
    <w:p>
      <w:pPr>
        <w:numPr>
          <w:ilvl w:val="0"/>
          <w:numId w:val="1006"/>
        </w:numPr>
        <w:pStyle w:val="Compact"/>
      </w:pPr>
      <w:r>
        <w:rPr>
          <w:bCs/>
          <w:b/>
        </w:rPr>
        <w:t xml:space="preserve">Month 9</w:t>
      </w:r>
      <w:r>
        <w:t xml:space="preserve">: Present results to Brazilian Ministry of Science for potential national expansion.</w:t>
      </w:r>
    </w:p>
    <w:bookmarkEnd w:id="30"/>
    <w:bookmarkStart w:id="31" w:name="measurement-success-metrics"/>
    <w:p>
      <w:pPr>
        <w:pStyle w:val="Heading2"/>
      </w:pPr>
      <w:r>
        <w:t xml:space="preserve">8. Measurement &amp; Success Metrics</w:t>
      </w:r>
    </w:p>
    <w:p>
      <w:pPr>
        <w:pStyle w:val="FirstParagraph"/>
      </w:pPr>
      <w:r>
        <w:t xml:space="preserve">We track success through Rio-specific metrics:</w:t>
      </w:r>
    </w:p>
    <w:p>
      <w:pPr>
        <w:numPr>
          <w:ilvl w:val="0"/>
          <w:numId w:val="1007"/>
        </w:numPr>
        <w:pStyle w:val="Compact"/>
      </w:pPr>
      <w:r>
        <w:rPr>
          <w:iCs/>
          <w:i/>
        </w:rPr>
        <w:t xml:space="preserve">Local Engagement Rate</w:t>
      </w:r>
      <w:r>
        <w:t xml:space="preserve">: Target 45%+ in Brazilian social media (vs. global avg. 30%).</w:t>
      </w:r>
    </w:p>
    <w:p>
      <w:pPr>
        <w:numPr>
          <w:ilvl w:val="0"/>
          <w:numId w:val="1007"/>
        </w:numPr>
        <w:pStyle w:val="Compact"/>
      </w:pPr>
      <w:r>
        <w:rPr>
          <w:iCs/>
          <w:i/>
        </w:rPr>
        <w:t xml:space="preserve">Partner-Driven Bookings</w:t>
      </w:r>
      <w:r>
        <w:t xml:space="preserve">: 50% of sales via museum/school partnerships.</w:t>
      </w:r>
    </w:p>
    <w:p>
      <w:pPr>
        <w:numPr>
          <w:ilvl w:val="0"/>
          <w:numId w:val="1007"/>
        </w:numPr>
        <w:pStyle w:val="Compact"/>
      </w:pPr>
      <w:r>
        <w:rPr>
          <w:iCs/>
          <w:i/>
        </w:rPr>
        <w:t xml:space="preserve">Cultural Relevance Score</w:t>
      </w:r>
      <w:r>
        <w:t xml:space="preserve">: Measured via post-experience surveys asking "Did this experience connect to Rio's culture?" (Target: 85% positive).</w:t>
      </w:r>
    </w:p>
    <w:bookmarkEnd w:id="31"/>
    <w:bookmarkStart w:id="32" w:name="conclusion"/>
    <w:p>
      <w:pPr>
        <w:pStyle w:val="Heading2"/>
      </w:pPr>
      <w:r>
        <w:t xml:space="preserve">9. Conclusion</w:t>
      </w:r>
    </w:p>
    <w:p>
      <w:pPr>
        <w:pStyle w:val="FirstParagraph"/>
      </w:pPr>
      <w:r>
        <w:t xml:space="preserve">This Marketing Plan positions</w:t>
      </w:r>
      <w:r>
        <w:t xml:space="preserve"> </w:t>
      </w:r>
      <w:r>
        <w:rPr>
          <w:bCs/>
          <w:b/>
        </w:rPr>
        <w:t xml:space="preserve">Astronomer</w:t>
      </w:r>
      <w:r>
        <w:t xml:space="preserve"> </w:t>
      </w:r>
      <w:r>
        <w:t xml:space="preserve">as more than a service—it’s an immersive celebration of Brazil’s place in the cosmos. By embedding our brand within Rio de Janeiro’s cultural fabric, we transform stargazing into a meaningful connection between the city and the universe. With 80% of Brazilians identifying with their natural surroundings (IBGE),</w:t>
      </w:r>
      <w:r>
        <w:t xml:space="preserve"> </w:t>
      </w:r>
      <w:r>
        <w:rPr>
          <w:bCs/>
          <w:b/>
        </w:rPr>
        <w:t xml:space="preserve">Astronomer</w:t>
      </w:r>
      <w:r>
        <w:t xml:space="preserve">’s Rio initiative will set a new standard for astronomy tourism in</w:t>
      </w:r>
      <w:r>
        <w:t xml:space="preserve"> </w:t>
      </w:r>
      <w:r>
        <w:rPr>
          <w:bCs/>
          <w:b/>
        </w:rPr>
        <w:t xml:space="preserve">Brazil Rio de Janeiro</w:t>
      </w:r>
      <w:r>
        <w:t xml:space="preserve">, driving both revenue and social impact. The success here will catalyze expansion across Brazil’s 15 major cities, but Rio remains our flagship launchpad—where the stars align with strategy.</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Rio de Janeiro, Brazil</dc:title>
  <dc:creator/>
  <dc:language>en</dc:language>
  <cp:keywords/>
  <dcterms:created xsi:type="dcterms:W3CDTF">2026-07-23T19:23:30Z</dcterms:created>
  <dcterms:modified xsi:type="dcterms:W3CDTF">2026-07-23T19:23:30Z</dcterms:modified>
</cp:coreProperties>
</file>

<file path=docProps/custom.xml><?xml version="1.0" encoding="utf-8"?>
<Properties xmlns="http://schemas.openxmlformats.org/officeDocument/2006/custom-properties" xmlns:vt="http://schemas.openxmlformats.org/officeDocument/2006/docPropsVTypes"/>
</file>