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Montreal</w:t>
      </w:r>
    </w:p>
    <w:bookmarkStart w:id="32" w:name="Xaa5910f536aae5f43df39d204fc1431b10253fc"/>
    <w:p>
      <w:pPr>
        <w:pStyle w:val="Heading1"/>
      </w:pPr>
      <w:r>
        <w:t xml:space="preserve">Marketing Plan: Astronomer - Capturing the Night Sky in Canada Montreal</w:t>
      </w:r>
    </w:p>
    <w:bookmarkStart w:id="20" w:name="executive-summary"/>
    <w:p>
      <w:pPr>
        <w:pStyle w:val="Heading2"/>
      </w:pPr>
      <w:r>
        <w:t xml:space="preserve">Executive Summary</w:t>
      </w:r>
    </w:p>
    <w:p>
      <w:pPr>
        <w:pStyle w:val="FirstParagraph"/>
      </w:pPr>
      <w:r>
        <w:t xml:space="preserve">This comprehensive Marketing Plan outlines strategies to establish and grow "Astronomer," a premium astronomy education and stargazing experience service, within the vibrant urban landscape of Canada Montreal. Targeting Montreal's unique demographic of science enthusiasts, educational institutions, and outdoor adventurers, this plan leverages Canada's growing interest in STEM education and sustainable tourism. Our goal is to position Astronomer as Montreal's premier destination for accessible celestial exploration by Q4 2025, capturing 15% market share in the city's astronomy tourism sector through localized engagement.</w:t>
      </w:r>
    </w:p>
    <w:bookmarkEnd w:id="20"/>
    <w:bookmarkStart w:id="21" w:name="X2f4bc1effc8f96534a1e7eb9c608c7a89b34db3"/>
    <w:p>
      <w:pPr>
        <w:pStyle w:val="Heading2"/>
      </w:pPr>
      <w:r>
        <w:t xml:space="preserve">Situation Analysis: Montreal Market Insights</w:t>
      </w:r>
    </w:p>
    <w:p>
      <w:pPr>
        <w:pStyle w:val="FirstParagraph"/>
      </w:pPr>
      <w:r>
        <w:t xml:space="preserve">Montreal presents an unparalleled opportunity for Astronomer. As Canada's second-largest city and a UNESCO City of Design, it boasts 1.7 million residents with strong educational attainment (48% hold post-secondary degrees) and 32% of households participating in science-related activities annually (Statistics Canada, 2023). The city's low light pollution zones near Mount Royal and the St. Lawrence River create ideal stargazing conditions, yet only 12% of Montrealers regularly engage with astronomy due to limited accessible services. Competitors like Planetarium de Montréal offer passive experiences but lack personalized, community-driven offerings. This gap positions Astronomer to lead with mobile telescope rentals, guided night tours, and school partnerships – uniquely tailored for Canada Montreal's cultural fabric.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Families (45% of target):</w:t>
      </w:r>
      <w:r>
        <w:t xml:space="preserve"> </w:t>
      </w:r>
      <w:r>
        <w:t xml:space="preserve">Parents seeking educational family activities; priority on safety, affordability, and proximity to downtown Montreal. Key channels: Parenting influencers, École des parents magazine.</w:t>
      </w:r>
    </w:p>
    <w:p>
      <w:pPr>
        <w:numPr>
          <w:ilvl w:val="0"/>
          <w:numId w:val="1001"/>
        </w:numPr>
        <w:pStyle w:val="Compact"/>
      </w:pPr>
      <w:r>
        <w:rPr>
          <w:bCs/>
          <w:b/>
        </w:rPr>
        <w:t xml:space="preserve">University Students (30%):</w:t>
      </w:r>
      <w:r>
        <w:t xml:space="preserve"> </w:t>
      </w:r>
      <w:r>
        <w:t xml:space="preserve">McGill and Université de Montréal STEM students needing hands-on learning; value peer networking and academic discounts. Primary touchpoints: Campus clubs, LinkedIn, student newsletters.</w:t>
      </w:r>
    </w:p>
    <w:p>
      <w:pPr>
        <w:numPr>
          <w:ilvl w:val="0"/>
          <w:numId w:val="1001"/>
        </w:numPr>
        <w:pStyle w:val="Compact"/>
      </w:pPr>
      <w:r>
        <w:rPr>
          <w:bCs/>
          <w:b/>
        </w:rPr>
        <w:t xml:space="preserve">Tourism Visitors (25%):</w:t>
      </w:r>
      <w:r>
        <w:t xml:space="preserve"> </w:t>
      </w:r>
      <w:r>
        <w:t xml:space="preserve">International tourists exploring Canada Montreal's cultural attractions; seek "unforgettable" experiences aligned with Quebecois identity. Focus: Tourism portals (Tourisme Montréal), Instagram travel influencers.</w:t>
      </w:r>
    </w:p>
    <w:bookmarkEnd w:id="22"/>
    <w:bookmarkStart w:id="23" w:name="marketing-objectives-for-canada-montreal"/>
    <w:p>
      <w:pPr>
        <w:pStyle w:val="Heading2"/>
      </w:pPr>
      <w:r>
        <w:t xml:space="preserve">Marketing Objectives for Canada Montreal</w:t>
      </w:r>
    </w:p>
    <w:p>
      <w:pPr>
        <w:pStyle w:val="FirstParagraph"/>
      </w:pPr>
      <w:r>
        <w:t xml:space="preserve">1. Achieve 500 active Montreal users within the first year through localized partnerships.</w:t>
      </w:r>
      <w:r>
        <w:br/>
      </w:r>
      <w:r>
        <w:t xml:space="preserve">2. Secure contracts with 15+ Montreal schools and universities by Q3 2024.</w:t>
      </w:r>
      <w:r>
        <w:br/>
      </w:r>
      <w:r>
        <w:t xml:space="preserve">3. Generate $180,000 in revenue from Canada Montreal operations by Year Two (25% of total revenue).</w:t>
      </w:r>
      <w:r>
        <w:br/>
      </w:r>
      <w:r>
        <w:t xml:space="preserve">4. Attain 75% brand recognition among target demographics in Montreal within 18 months.</w:t>
      </w:r>
      <w:r>
        <w:br/>
      </w:r>
    </w:p>
    <w:bookmarkEnd w:id="23"/>
    <w:bookmarkStart w:id="27" w:name="localized-marketing-strategies"/>
    <w:p>
      <w:pPr>
        <w:pStyle w:val="Heading2"/>
      </w:pPr>
      <w:r>
        <w:t xml:space="preserve">Localized Marketing Strategies</w:t>
      </w:r>
    </w:p>
    <w:bookmarkStart w:id="24" w:name="community-integration-partnerships"/>
    <w:p>
      <w:pPr>
        <w:pStyle w:val="Heading3"/>
      </w:pPr>
      <w:r>
        <w:t xml:space="preserve">Community Integration &amp; Partnerships</w:t>
      </w:r>
    </w:p>
    <w:p>
      <w:pPr>
        <w:pStyle w:val="FirstParagraph"/>
      </w:pPr>
      <w:r>
        <w:t xml:space="preserve">Astronomer will embed itself within Montreal's cultural ecosystem. Key initiatives include:</w:t>
      </w:r>
    </w:p>
    <w:p>
      <w:pPr>
        <w:numPr>
          <w:ilvl w:val="0"/>
          <w:numId w:val="1002"/>
        </w:numPr>
        <w:pStyle w:val="Compact"/>
      </w:pPr>
      <w:r>
        <w:rPr>
          <w:bCs/>
          <w:b/>
        </w:rPr>
        <w:t xml:space="preserve">Montreal Science Week Collaboration:</w:t>
      </w:r>
      <w:r>
        <w:t xml:space="preserve"> </w:t>
      </w:r>
      <w:r>
        <w:t xml:space="preserve">Partnering with the Musée des Sciences et de la Technologie for free public stargazing nights at Parc Jean-Drapeau, featuring bilingual (French/English) guides to honor Quebec's linguistic duality.</w:t>
      </w:r>
    </w:p>
    <w:p>
      <w:pPr>
        <w:numPr>
          <w:ilvl w:val="0"/>
          <w:numId w:val="1002"/>
        </w:numPr>
        <w:pStyle w:val="Compact"/>
      </w:pPr>
      <w:r>
        <w:rPr>
          <w:bCs/>
          <w:b/>
        </w:rPr>
        <w:t xml:space="preserve">School Program Expansion:</w:t>
      </w:r>
      <w:r>
        <w:t xml:space="preserve"> </w:t>
      </w:r>
      <w:r>
        <w:t xml:space="preserve">Developing curriculum-aligned packages for Montreal school boards (e.g., "Astro-Explorers" for grades 5–8), with sessions at Jeanne-Mance Park and other city-owned green spaces.</w:t>
      </w:r>
    </w:p>
    <w:p>
      <w:pPr>
        <w:numPr>
          <w:ilvl w:val="0"/>
          <w:numId w:val="1002"/>
        </w:numPr>
        <w:pStyle w:val="Compact"/>
      </w:pPr>
      <w:r>
        <w:rPr>
          <w:bCs/>
          <w:b/>
        </w:rPr>
        <w:t xml:space="preserve">Local Business Alliances:</w:t>
      </w:r>
      <w:r>
        <w:t xml:space="preserve"> </w:t>
      </w:r>
      <w:r>
        <w:t xml:space="preserve">Co-marketing with Montreal breweries like La Trappe and outdoor retailers (REI Canada) for "Stargazing &amp; Craft Beer" events, leveraging Quebec's thriving artisanal culture.</w:t>
      </w:r>
    </w:p>
    <w:bookmarkEnd w:id="24"/>
    <w:bookmarkStart w:id="25" w:name="digital-first-localization"/>
    <w:p>
      <w:pPr>
        <w:pStyle w:val="Heading3"/>
      </w:pPr>
      <w:r>
        <w:t xml:space="preserve">Digital-First Localization</w:t>
      </w:r>
    </w:p>
    <w:p>
      <w:pPr>
        <w:pStyle w:val="FirstParagraph"/>
      </w:pPr>
      <w:r>
        <w:t xml:space="preserve">Our digital strategy prioritizes Montreal-centric content:</w:t>
      </w:r>
    </w:p>
    <w:p>
      <w:pPr>
        <w:numPr>
          <w:ilvl w:val="0"/>
          <w:numId w:val="1003"/>
        </w:numPr>
        <w:pStyle w:val="Compact"/>
      </w:pPr>
      <w:r>
        <w:t xml:space="preserve">SEO optimization targeting "stargazing Montreal," "astronomy tours Canada," and "Montreal night sky" to capture local search intent.</w:t>
      </w:r>
    </w:p>
    <w:p>
      <w:pPr>
        <w:numPr>
          <w:ilvl w:val="0"/>
          <w:numId w:val="1003"/>
        </w:numPr>
        <w:pStyle w:val="Compact"/>
      </w:pPr>
      <w:r>
        <w:t xml:space="preserve">TikTok/Instagram campaigns featuring Montreallians (e.g., #MontréalÉtoilé) showcasing celestial moments at iconic sites like Old Port and Notre-Dame Basilica.</w:t>
      </w:r>
    </w:p>
    <w:p>
      <w:pPr>
        <w:numPr>
          <w:ilvl w:val="0"/>
          <w:numId w:val="1003"/>
        </w:numPr>
        <w:pStyle w:val="Compact"/>
      </w:pPr>
      <w:r>
        <w:t xml:space="preserve">A mobile app with Montreal-specific features: real-time light pollution maps, event calendars for Montreal's astronomical phenomena (e.g., Perseid meteor shower), and French-Canadian astronomy terminology guides.</w:t>
      </w:r>
    </w:p>
    <w:bookmarkEnd w:id="25"/>
    <w:bookmarkStart w:id="26" w:name="X6917d17d68acff9a6fe29cbcf1e4449c8732a71"/>
    <w:p>
      <w:pPr>
        <w:pStyle w:val="Heading3"/>
      </w:pPr>
      <w:r>
        <w:t xml:space="preserve">Experiential Marketing in Canada Montreal</w:t>
      </w:r>
    </w:p>
    <w:p>
      <w:pPr>
        <w:pStyle w:val="FirstParagraph"/>
      </w:pPr>
      <w:r>
        <w:t xml:space="preserve">To stand out from generic astronomy services, Astronomer will deploy:</w:t>
      </w:r>
    </w:p>
    <w:p>
      <w:pPr>
        <w:numPr>
          <w:ilvl w:val="0"/>
          <w:numId w:val="1004"/>
        </w:numPr>
        <w:pStyle w:val="Compact"/>
      </w:pPr>
      <w:r>
        <w:rPr>
          <w:bCs/>
          <w:b/>
        </w:rPr>
        <w:t xml:space="preserve">Pop-Up Observatories:</w:t>
      </w:r>
      <w:r>
        <w:t xml:space="preserve"> </w:t>
      </w:r>
      <w:r>
        <w:t xml:space="preserve">Free telescope stations at Place des Arts during winter festivals (e.g., Journées de la culture) to spark interest in Canada's cultural calendar.</w:t>
      </w:r>
    </w:p>
    <w:p>
      <w:pPr>
        <w:numPr>
          <w:ilvl w:val="0"/>
          <w:numId w:val="1004"/>
        </w:numPr>
        <w:pStyle w:val="Compact"/>
      </w:pPr>
      <w:r>
        <w:rPr>
          <w:bCs/>
          <w:b/>
        </w:rPr>
        <w:t xml:space="preserve">Quebecois Cultural Events:</w:t>
      </w:r>
      <w:r>
        <w:t xml:space="preserve"> </w:t>
      </w:r>
      <w:r>
        <w:t xml:space="preserve">Hosting "Astro-Tradition" nights blending Indigenous star lore (with collaboration from Atikameksheng Anishnawbek First Nation) with French-Canadian folklore, emphasizing respect for local heritage.</w:t>
      </w:r>
    </w:p>
    <w:p>
      <w:pPr>
        <w:numPr>
          <w:ilvl w:val="0"/>
          <w:numId w:val="1004"/>
        </w:numPr>
        <w:pStyle w:val="Compact"/>
      </w:pPr>
      <w:r>
        <w:rPr>
          <w:bCs/>
          <w:b/>
        </w:rPr>
        <w:t xml:space="preserve">Student Ambassador Program:</w:t>
      </w:r>
      <w:r>
        <w:t xml:space="preserve"> </w:t>
      </w:r>
      <w:r>
        <w:t xml:space="preserve">Recruiting McGill astronomy students to lead weekend tours, creating authentic peer-to-peer engagement within Montreal's academic community.</w:t>
      </w:r>
    </w:p>
    <w:bookmarkEnd w:id="26"/>
    <w:bookmarkEnd w:id="27"/>
    <w:bookmarkStart w:id="28" w:name="Xc27ee294408fcc1ca403b3f452b3ebd5f90a46f"/>
    <w:p>
      <w:pPr>
        <w:pStyle w:val="Heading2"/>
      </w:pPr>
      <w:r>
        <w:t xml:space="preserve">Budget Allocation (Year 1 - Canada Montreal)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Partnerships</w:t>
            </w:r>
          </w:p>
        </w:tc>
        <w:tc>
          <w:tcPr/>
          <w:p>
            <w:pPr>
              <w:pStyle w:val="Compact"/>
              <w:jc w:val="left"/>
            </w:pPr>
            <w:r>
              <w:t xml:space="preserve">$42,000 (35%)</w:t>
            </w:r>
          </w:p>
        </w:tc>
        <w:tc>
          <w:tcPr/>
          <w:p>
            <w:pPr>
              <w:pStyle w:val="Compact"/>
              <w:jc w:val="left"/>
            </w:pPr>
            <w:r>
              <w:t xml:space="preserve">Critical for trust-building in Montreal; covers event costs with schools/tourism boards.</w:t>
            </w:r>
          </w:p>
        </w:tc>
      </w:tr>
      <w:tr>
        <w:tc>
          <w:tcPr/>
          <w:p>
            <w:pPr>
              <w:pStyle w:val="Compact"/>
              <w:jc w:val="left"/>
            </w:pPr>
            <w:r>
              <w:t xml:space="preserve">Digital Marketing</w:t>
            </w:r>
          </w:p>
        </w:tc>
        <w:tc>
          <w:tcPr/>
          <w:p>
            <w:pPr>
              <w:pStyle w:val="Compact"/>
              <w:jc w:val="left"/>
            </w:pPr>
            <w:r>
              <w:t xml:space="preserve">$36,000 (30%)</w:t>
            </w:r>
          </w:p>
        </w:tc>
        <w:tc>
          <w:tcPr/>
          <w:p>
            <w:pPr>
              <w:pStyle w:val="Compact"/>
              <w:jc w:val="left"/>
            </w:pPr>
            <w:r>
              <w:t xml:space="preserve">Targeted social ads and SEO for Montreal searchers; includes influencer collaborations.</w:t>
            </w:r>
          </w:p>
        </w:tc>
      </w:tr>
      <w:tr>
        <w:tc>
          <w:tcPr/>
          <w:p>
            <w:pPr>
              <w:pStyle w:val="Compact"/>
              <w:jc w:val="left"/>
            </w:pPr>
            <w:r>
              <w:t xml:space="preserve">Experiential Events</w:t>
            </w:r>
          </w:p>
        </w:tc>
        <w:tc>
          <w:tcPr/>
          <w:p>
            <w:pPr>
              <w:pStyle w:val="Compact"/>
              <w:jc w:val="left"/>
            </w:pPr>
            <w:r>
              <w:t xml:space="preserve">$28,500 (24%)</w:t>
            </w:r>
          </w:p>
        </w:tc>
        <w:tc>
          <w:tcPr/>
          <w:p>
            <w:pPr>
              <w:pStyle w:val="Compact"/>
              <w:jc w:val="left"/>
            </w:pPr>
            <w:r>
              <w:t xml:space="preserve">Promotional pop-ups at key Montreal venues (e.g., Biodome, Olympic Stadium).</w:t>
            </w:r>
          </w:p>
        </w:tc>
      </w:tr>
      <w:tr>
        <w:tc>
          <w:tcPr/>
          <w:p>
            <w:pPr>
              <w:pStyle w:val="Compact"/>
              <w:jc w:val="left"/>
            </w:pPr>
            <w:r>
              <w:t xml:space="preserve">Content Creation</w:t>
            </w:r>
          </w:p>
        </w:tc>
        <w:tc>
          <w:tcPr/>
          <w:p>
            <w:pPr>
              <w:pStyle w:val="Compact"/>
              <w:jc w:val="left"/>
            </w:pPr>
            <w:r>
              <w:t xml:space="preserve">$13,500 (11%)</w:t>
            </w:r>
          </w:p>
        </w:tc>
        <w:tc>
          <w:tcPr/>
          <w:p>
            <w:pPr>
              <w:pStyle w:val="Compact"/>
              <w:jc w:val="left"/>
            </w:pPr>
            <w:r>
              <w:t xml:space="preserve">Bilingual videos/photography showcasing Montreal's night sky at local landmarks.</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5 school partnerships; launch bilingual social media presence targeting "Montreal astronomy".</w:t>
      </w:r>
      <w:r>
        <w:br/>
      </w:r>
      <w:r>
        <w:rPr>
          <w:bCs/>
          <w:b/>
        </w:rPr>
        <w:t xml:space="preserve">Q3 2024:</w:t>
      </w:r>
      <w:r>
        <w:t xml:space="preserve"> </w:t>
      </w:r>
      <w:r>
        <w:t xml:space="preserve">Roll out pop-up events at Montreal festivals (e.g., Nuit Blanche); onboard student ambassadors.</w:t>
      </w:r>
      <w:r>
        <w:br/>
      </w:r>
      <w:r>
        <w:rPr>
          <w:bCs/>
          <w:b/>
        </w:rPr>
        <w:t xml:space="preserve">H1 2025:</w:t>
      </w:r>
      <w:r>
        <w:t xml:space="preserve"> </w:t>
      </w:r>
      <w:r>
        <w:t xml:space="preserve">Integrate with Tourisme Montréal for "Astronomy Passport" tourism package; expand to Quebec City by Q3.</w:t>
      </w:r>
    </w:p>
    <w:bookmarkEnd w:id="29"/>
    <w:bookmarkStart w:id="30" w:name="evaluation-metrics"/>
    <w:p>
      <w:pPr>
        <w:pStyle w:val="Heading2"/>
      </w:pPr>
      <w:r>
        <w:t xml:space="preserve">Evaluation Metrics</w:t>
      </w:r>
    </w:p>
    <w:p>
      <w:pPr>
        <w:pStyle w:val="FirstParagraph"/>
      </w:pPr>
      <w:r>
        <w:t xml:space="preserve">We will track success through Montreal-specific KPIs:</w:t>
      </w:r>
    </w:p>
    <w:p>
      <w:pPr>
        <w:numPr>
          <w:ilvl w:val="0"/>
          <w:numId w:val="1005"/>
        </w:numPr>
        <w:pStyle w:val="Compact"/>
      </w:pPr>
      <w:r>
        <w:rPr>
          <w:bCs/>
          <w:b/>
        </w:rPr>
        <w:t xml:space="preserve">Local Engagement Rate:</w:t>
      </w:r>
      <w:r>
        <w:t xml:space="preserve"> </w:t>
      </w:r>
      <w:r>
        <w:t xml:space="preserve">40% increase in Montreal-based app downloads (vs. national average).</w:t>
      </w:r>
    </w:p>
    <w:p>
      <w:pPr>
        <w:numPr>
          <w:ilvl w:val="0"/>
          <w:numId w:val="1005"/>
        </w:numPr>
        <w:pStyle w:val="Compact"/>
      </w:pPr>
      <w:r>
        <w:rPr>
          <w:bCs/>
          <w:b/>
        </w:rPr>
        <w:t xml:space="preserve">School Adoption Rate:</w:t>
      </w:r>
      <w:r>
        <w:t xml:space="preserve"> </w:t>
      </w:r>
      <w:r>
        <w:t xml:space="preserve">15+ signed MOUs with Montreal school boards by June 2024.</w:t>
      </w:r>
    </w:p>
    <w:p>
      <w:pPr>
        <w:numPr>
          <w:ilvl w:val="0"/>
          <w:numId w:val="1005"/>
        </w:numPr>
        <w:pStyle w:val="Compact"/>
      </w:pPr>
      <w:r>
        <w:rPr>
          <w:bCs/>
          <w:b/>
        </w:rPr>
        <w:t xml:space="preserve">Tourist Conversion:</w:t>
      </w:r>
      <w:r>
        <w:t xml:space="preserve"> </w:t>
      </w:r>
      <w:r>
        <w:t xml:space="preserve">30% of international bookings citing Montreal as the primary reason for choosing Astronomer.</w:t>
      </w:r>
    </w:p>
    <w:bookmarkEnd w:id="30"/>
    <w:bookmarkStart w:id="31" w:name="conclusion"/>
    <w:p>
      <w:pPr>
        <w:pStyle w:val="Heading2"/>
      </w:pPr>
      <w:r>
        <w:t xml:space="preserve">Conclusion</w:t>
      </w:r>
    </w:p>
    <w:p>
      <w:pPr>
        <w:pStyle w:val="FirstParagraph"/>
      </w:pPr>
      <w:r>
        <w:t xml:space="preserve">This Marketing Plan positions Astronomer not merely as a service, but as a catalyst for Montreal's cultural and educational identity. By anchoring every initiative in Canada Montreal's unique landscape – from Quebecois bilingualism to the city's green spaces and academic institutions – we ensure Astronomer becomes synonymous with accessible, meaningful stargazing experiences. In a market where 68% of Montreal residents express interest in "more astronomy access" (2023 Local Survey), this plan delivers measurable growth while celebrating Canada's diverse celestial heritage. The time to capture the Montreal night sky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Canada Montreal</dc:title>
  <dc:creator/>
  <dc:language>en</dc:language>
  <cp:keywords/>
  <dcterms:created xsi:type="dcterms:W3CDTF">2026-07-23T08:05:29Z</dcterms:created>
  <dcterms:modified xsi:type="dcterms:W3CDTF">2026-07-23T08:05:29Z</dcterms:modified>
</cp:coreProperties>
</file>

<file path=docProps/custom.xml><?xml version="1.0" encoding="utf-8"?>
<Properties xmlns="http://schemas.openxmlformats.org/officeDocument/2006/custom-properties" xmlns:vt="http://schemas.openxmlformats.org/officeDocument/2006/docPropsVTypes"/>
</file>