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Vancouver,</w:t>
      </w:r>
      <w:r>
        <w:t xml:space="preserve"> </w:t>
      </w:r>
      <w:r>
        <w:t xml:space="preserve">Canada</w:t>
      </w:r>
    </w:p>
    <w:bookmarkStart w:id="32" w:name="X13d835308b1dec58c6c2860488c36fcada6befd"/>
    <w:p>
      <w:pPr>
        <w:pStyle w:val="Heading1"/>
      </w:pPr>
      <w:r>
        <w:t xml:space="preserve">Marketing Plan for Astronomer: Illuminating Vancouver's Night Sky</w:t>
      </w:r>
    </w:p>
    <w:bookmarkStart w:id="20" w:name="executive-summary"/>
    <w:p>
      <w:pPr>
        <w:pStyle w:val="Heading2"/>
      </w:pPr>
      <w:r>
        <w:t xml:space="preserve">Executive Summary</w:t>
      </w:r>
    </w:p>
    <w:p>
      <w:pPr>
        <w:pStyle w:val="FirstParagraph"/>
      </w:pPr>
      <w:r>
        <w:t xml:space="preserve">This comprehensive marketing plan outlines the strategic roadmap for "Astronomer," a premium astronomical services company, to establish market leadership in Canada's vibrant city of Vancouver. By leveraging Vancouver's unique geographical advantages, cultural diversity, and growing interest in STEM education, this plan targets 30% market penetration within Vancouver's astronomy enthusiast community within 24 months. The strategy integrates experiential marketing with hyper-localized digital campaigns to position Astronomer as the premier destination for celestial exploration in Canada's Pacific Northwest.</w:t>
      </w:r>
    </w:p>
    <w:bookmarkEnd w:id="20"/>
    <w:bookmarkStart w:id="21" w:name="Xa3bf352f3ef733b1fac3130ae56a2e3db5beb15"/>
    <w:p>
      <w:pPr>
        <w:pStyle w:val="Heading2"/>
      </w:pPr>
      <w:r>
        <w:t xml:space="preserve">Situation Analysis: Vancouver's Celestial Landscape</w:t>
      </w:r>
    </w:p>
    <w:p>
      <w:pPr>
        <w:pStyle w:val="FirstParagraph"/>
      </w:pPr>
      <w:r>
        <w:t xml:space="preserve">Vancouver presents an unparalleled opportunity for astronomical services due to its unique combination of factors. As Canada's third-largest city, Vancouver boasts 180+ clear nights annually (per Environment Canada data), with minimal light pollution in areas like Grouse Mountain and Lynn Canyon. The city's multicultural population (53% visible minorities) demonstrates high engagement with science education through institutions like the University of British Columbia's astronomy program and the Pacific Science Centre. However, existing services remain fragmented—commercial stargazing tours are scarce, public observatories have limited hours, and educational content lacks cultural relevance for Vancouver's diverse communities.</w:t>
      </w:r>
    </w:p>
    <w:p>
      <w:pPr>
        <w:pStyle w:val="BodyText"/>
      </w:pPr>
      <w:r>
        <w:t xml:space="preserve">Competitor analysis reveals a critical gap: most astronomy providers focus on generic content rather than Vancouver-centric experiences. Local planetariums (e.g., Rio Tinto Alcan Planetarium) lack hands-on engagement, while online platforms ignore regional celestial events like the Perseid Meteor Shower's optimal viewing times for Pacific coast viewers. Astronomer will fill this void by creating location-specific programming that turns Vancouver's natural assets into marketing advantages.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Stargazers (45%):</w:t>
      </w:r>
      <w:r>
        <w:t xml:space="preserve"> </w:t>
      </w:r>
      <w:r>
        <w:t xml:space="preserve">City-dwelling professionals aged 28-45 seeking weekend experiences. They value convenience (e.g., downtown pickup locations) and Instagrammable moments.</w:t>
      </w:r>
    </w:p>
    <w:p>
      <w:pPr>
        <w:numPr>
          <w:ilvl w:val="0"/>
          <w:numId w:val="1001"/>
        </w:numPr>
        <w:pStyle w:val="Compact"/>
      </w:pPr>
      <w:r>
        <w:rPr>
          <w:bCs/>
          <w:b/>
        </w:rPr>
        <w:t xml:space="preserve">Family Educators (30%):</w:t>
      </w:r>
      <w:r>
        <w:t xml:space="preserve"> </w:t>
      </w:r>
      <w:r>
        <w:t xml:space="preserve">Parents of children aged 6-14 prioritizing STEM learning. Key triggers: school science curricula alignment and safety near parks like Queen Elizabeth Park.</w:t>
      </w:r>
    </w:p>
    <w:p>
      <w:pPr>
        <w:numPr>
          <w:ilvl w:val="0"/>
          <w:numId w:val="1001"/>
        </w:numPr>
        <w:pStyle w:val="Compact"/>
      </w:pPr>
      <w:r>
        <w:rPr>
          <w:bCs/>
          <w:b/>
        </w:rPr>
        <w:t xml:space="preserve">Cultural Communities (25%):</w:t>
      </w:r>
      <w:r>
        <w:t xml:space="preserve"> </w:t>
      </w:r>
      <w:r>
        <w:t xml:space="preserve">Immigrant groups with strong astronomy traditions (e.g., Chinese, First Nations). Focus on culturally resonant narratives like Indigenous star knowledge.</w:t>
      </w:r>
    </w:p>
    <w:bookmarkEnd w:id="22"/>
    <w:bookmarkStart w:id="23" w:name="marketing-objectives-for-vancouver"/>
    <w:p>
      <w:pPr>
        <w:pStyle w:val="Heading2"/>
      </w:pPr>
      <w:r>
        <w:t xml:space="preserve">Marketing Objectives for Vancouver</w:t>
      </w:r>
    </w:p>
    <w:p>
      <w:pPr>
        <w:pStyle w:val="FirstParagraph"/>
      </w:pPr>
      <w:r>
        <w:t xml:space="preserve">Within 18 months, Astronomer will achieve:</w:t>
      </w:r>
    </w:p>
    <w:p>
      <w:pPr>
        <w:numPr>
          <w:ilvl w:val="0"/>
          <w:numId w:val="1002"/>
        </w:numPr>
        <w:pStyle w:val="Compact"/>
      </w:pPr>
      <w:r>
        <w:rPr>
          <w:bCs/>
          <w:b/>
        </w:rPr>
        <w:t xml:space="preserve">Awareness:</w:t>
      </w:r>
      <w:r>
        <w:t xml:space="preserve"> </w:t>
      </w:r>
      <w:r>
        <w:t xml:space="preserve">75% brand recognition among Vancouver's 300K+ astronomy-interested residents (measured via local media impressions).</w:t>
      </w:r>
    </w:p>
    <w:p>
      <w:pPr>
        <w:numPr>
          <w:ilvl w:val="0"/>
          <w:numId w:val="1002"/>
        </w:numPr>
        <w:pStyle w:val="Compact"/>
      </w:pPr>
      <w:r>
        <w:rPr>
          <w:bCs/>
          <w:b/>
        </w:rPr>
        <w:t xml:space="preserve">Engagement:</w:t>
      </w:r>
      <w:r>
        <w:t xml:space="preserve"> </w:t>
      </w:r>
      <w:r>
        <w:t xml:space="preserve">5,000 booked experiences through partnerships with Vancouver attractions (e.g., Science World, Capilano Suspension Bridge).</w:t>
      </w:r>
    </w:p>
    <w:p>
      <w:pPr>
        <w:numPr>
          <w:ilvl w:val="0"/>
          <w:numId w:val="1002"/>
        </w:numPr>
        <w:pStyle w:val="Compact"/>
      </w:pPr>
      <w:r>
        <w:rPr>
          <w:bCs/>
          <w:b/>
        </w:rPr>
        <w:t xml:space="preserve">Community Integration:</w:t>
      </w:r>
      <w:r>
        <w:t xml:space="preserve"> </w:t>
      </w:r>
      <w:r>
        <w:t xml:space="preserve">Co-created programs with 15+ Vancouver schools and Indigenous knowledge keepers.</w:t>
      </w:r>
    </w:p>
    <w:bookmarkEnd w:id="23"/>
    <w:bookmarkStart w:id="27" w:name="core-marketing-strategies"/>
    <w:p>
      <w:pPr>
        <w:pStyle w:val="Heading2"/>
      </w:pPr>
      <w:r>
        <w:t xml:space="preserve">Core Marketing Strategies</w:t>
      </w:r>
    </w:p>
    <w:bookmarkStart w:id="24" w:name="hyper-localized-content-ecosystem"/>
    <w:p>
      <w:pPr>
        <w:pStyle w:val="Heading3"/>
      </w:pPr>
      <w:r>
        <w:t xml:space="preserve">1. Hyper-Localized Content Ecosystem</w:t>
      </w:r>
    </w:p>
    <w:p>
      <w:pPr>
        <w:pStyle w:val="FirstParagraph"/>
      </w:pPr>
      <w:r>
        <w:t xml:space="preserve">Astronomer will develop "Vancouver Sky Guides" – monthly digital resources featuring:</w:t>
      </w:r>
    </w:p>
    <w:p>
      <w:pPr>
        <w:numPr>
          <w:ilvl w:val="0"/>
          <w:numId w:val="1003"/>
        </w:numPr>
        <w:pStyle w:val="Compact"/>
      </w:pPr>
      <w:r>
        <w:rPr>
          <w:iCs/>
          <w:i/>
        </w:rPr>
        <w:t xml:space="preserve">Vancouver-Specific Star Maps:</w:t>
      </w:r>
      <w:r>
        <w:t xml:space="preserve"> </w:t>
      </w:r>
      <w:r>
        <w:t xml:space="preserve">Highlighting optimal viewing spots in Stanley Park, Gibsons, and Whistler based on local light pollution maps.</w:t>
      </w:r>
    </w:p>
    <w:p>
      <w:pPr>
        <w:numPr>
          <w:ilvl w:val="0"/>
          <w:numId w:val="1003"/>
        </w:numPr>
        <w:pStyle w:val="Compact"/>
      </w:pPr>
      <w:r>
        <w:rPr>
          <w:iCs/>
          <w:i/>
        </w:rPr>
        <w:t xml:space="preserve">Seasonal Event Calendars:</w:t>
      </w:r>
      <w:r>
        <w:t xml:space="preserve"> </w:t>
      </w:r>
      <w:r>
        <w:t xml:space="preserve">Integrating Vancouver's weather patterns (e.g., "Best January Viewing: After 9 PM when coastal fog clears").</w:t>
      </w:r>
    </w:p>
    <w:p>
      <w:pPr>
        <w:numPr>
          <w:ilvl w:val="0"/>
          <w:numId w:val="1003"/>
        </w:numPr>
        <w:pStyle w:val="Compact"/>
      </w:pPr>
      <w:r>
        <w:rPr>
          <w:iCs/>
          <w:i/>
        </w:rPr>
        <w:t xml:space="preserve">Cultural Storytelling:</w:t>
      </w:r>
      <w:r>
        <w:t xml:space="preserve"> </w:t>
      </w:r>
      <w:r>
        <w:t xml:space="preserve">Collaborating with Musqueam and Squamish Nations on celestial navigation traditions for content.</w:t>
      </w:r>
    </w:p>
    <w:p>
      <w:pPr>
        <w:pStyle w:val="FirstParagraph"/>
      </w:pPr>
      <w:r>
        <w:t xml:space="preserve">All content will be distributed via Vancouver-centric platforms (e.g., VanCity Buzz, Now Magazine) with localized hashtags like #VancouverStargaze.</w:t>
      </w:r>
    </w:p>
    <w:bookmarkEnd w:id="24"/>
    <w:bookmarkStart w:id="25" w:name="experiential-activation-in-key-locations"/>
    <w:p>
      <w:pPr>
        <w:pStyle w:val="Heading3"/>
      </w:pPr>
      <w:r>
        <w:t xml:space="preserve">2. Experiential Activation in Key Locations</w:t>
      </w:r>
    </w:p>
    <w:p>
      <w:pPr>
        <w:pStyle w:val="FirstParagraph"/>
      </w:pPr>
      <w:r>
        <w:t xml:space="preserve">Strategic pop-up experiences across Vancouver:</w:t>
      </w:r>
    </w:p>
    <w:p>
      <w:pPr>
        <w:numPr>
          <w:ilvl w:val="0"/>
          <w:numId w:val="1004"/>
        </w:numPr>
        <w:pStyle w:val="Compact"/>
      </w:pPr>
      <w:r>
        <w:rPr>
          <w:iCs/>
          <w:i/>
        </w:rPr>
        <w:t xml:space="preserve">Sunset Observing at Stanley Park:</w:t>
      </w:r>
      <w:r>
        <w:t xml:space="preserve"> </w:t>
      </w:r>
      <w:r>
        <w:t xml:space="preserve">Weekends featuring free telescope access with guided tours of the Milky Way visible over the Burrard Inlet.</w:t>
      </w:r>
    </w:p>
    <w:p>
      <w:pPr>
        <w:numPr>
          <w:ilvl w:val="0"/>
          <w:numId w:val="1004"/>
        </w:numPr>
        <w:pStyle w:val="Compact"/>
      </w:pPr>
      <w:r>
        <w:rPr>
          <w:iCs/>
          <w:i/>
        </w:rPr>
        <w:t xml:space="preserve">Kids' Space Explorers at Science World:</w:t>
      </w:r>
      <w:r>
        <w:t xml:space="preserve"> </w:t>
      </w:r>
      <w:r>
        <w:t xml:space="preserve">Monthly workshops using Vancouver's geography to teach orbital mechanics (e.g., "Why Venus appears brighter from Vancouver than Tokyo?").</w:t>
      </w:r>
    </w:p>
    <w:p>
      <w:pPr>
        <w:numPr>
          <w:ilvl w:val="0"/>
          <w:numId w:val="1004"/>
        </w:numPr>
        <w:pStyle w:val="Compact"/>
      </w:pPr>
      <w:r>
        <w:rPr>
          <w:iCs/>
          <w:i/>
        </w:rPr>
        <w:t xml:space="preserve">Night Sky Film Nights:</w:t>
      </w:r>
      <w:r>
        <w:t xml:space="preserve"> </w:t>
      </w:r>
      <w:r>
        <w:t xml:space="preserve">Partnerships with Vancity Cinemas for outdoor screenings of astronomy documentaries followed by guided stargazing.</w:t>
      </w:r>
    </w:p>
    <w:bookmarkEnd w:id="25"/>
    <w:bookmarkStart w:id="26" w:name="community-driven-partnerships"/>
    <w:p>
      <w:pPr>
        <w:pStyle w:val="Heading3"/>
      </w:pPr>
      <w:r>
        <w:t xml:space="preserve">3. Community-Driven Partnerships</w:t>
      </w:r>
    </w:p>
    <w:p>
      <w:pPr>
        <w:pStyle w:val="FirstParagraph"/>
      </w:pPr>
      <w:r>
        <w:t xml:space="preserve">Astronomer will forge alliances critical to Vancouver's ecosystem:</w:t>
      </w:r>
    </w:p>
    <w:p>
      <w:pPr>
        <w:numPr>
          <w:ilvl w:val="0"/>
          <w:numId w:val="1005"/>
        </w:numPr>
        <w:pStyle w:val="Compact"/>
      </w:pPr>
      <w:r>
        <w:rPr>
          <w:iCs/>
          <w:i/>
        </w:rPr>
        <w:t xml:space="preserve">University Collaborations:</w:t>
      </w:r>
      <w:r>
        <w:t xml:space="preserve"> </w:t>
      </w:r>
      <w:r>
        <w:t xml:space="preserve">UBC Astronomy Department for student-led events at the university's observatory.</w:t>
      </w:r>
    </w:p>
    <w:p>
      <w:pPr>
        <w:numPr>
          <w:ilvl w:val="0"/>
          <w:numId w:val="1005"/>
        </w:numPr>
        <w:pStyle w:val="Compact"/>
      </w:pPr>
      <w:r>
        <w:rPr>
          <w:iCs/>
          <w:i/>
        </w:rPr>
        <w:t xml:space="preserve">Tourism Canada Integration:</w:t>
      </w:r>
      <w:r>
        <w:t xml:space="preserve"> </w:t>
      </w:r>
      <w:r>
        <w:t xml:space="preserve">Listing in Visit Vancouver's "Nightlife" guide as the city's premier celestial experience.</w:t>
      </w:r>
    </w:p>
    <w:p>
      <w:pPr>
        <w:numPr>
          <w:ilvl w:val="0"/>
          <w:numId w:val="1005"/>
        </w:numPr>
        <w:pStyle w:val="Compact"/>
      </w:pPr>
      <w:r>
        <w:rPr>
          <w:iCs/>
          <w:i/>
        </w:rPr>
        <w:t xml:space="preserve">Diversity Initiatives:</w:t>
      </w:r>
      <w:r>
        <w:t xml:space="preserve"> </w:t>
      </w:r>
      <w:r>
        <w:t xml:space="preserve">Free workshops for Surrey Public Schools (68% non-English speaking) with translation services, addressing a gap in existing programs.</w:t>
      </w:r>
    </w:p>
    <w:bookmarkEnd w:id="26"/>
    <w:bookmarkEnd w:id="27"/>
    <w:bookmarkStart w:id="28" w:name="budget-allocation-vancouver-focus"/>
    <w:p>
      <w:pPr>
        <w:pStyle w:val="Heading2"/>
      </w:pPr>
      <w:r>
        <w:t xml:space="preserve">Budget Allocation: Vancouver Focus</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Localized Content Creation (App/Website)</w:t>
      </w:r>
    </w:p>
    <w:p>
      <w:pPr>
        <w:pStyle w:val="BodyText"/>
      </w:pPr>
      <w:r>
        <w:t xml:space="preserve">35%</w:t>
      </w:r>
    </w:p>
    <w:p>
      <w:pPr>
        <w:pStyle w:val="BodyText"/>
      </w:pPr>
      <w:r>
        <w:t xml:space="preserve">Vancouver-specific data required for accuracy; prevents generic campaign failures.</w:t>
      </w:r>
    </w:p>
    <w:p>
      <w:pPr>
        <w:pStyle w:val="BodyText"/>
      </w:pPr>
      <w:r>
        <w:t xml:space="preserve">In-Person Events (Stanley Park, Science World)</w:t>
      </w:r>
    </w:p>
    <w:p>
      <w:pPr>
        <w:pStyle w:val="BodyText"/>
      </w:pPr>
      <w:r>
        <w:t xml:space="preserve">30%</w:t>
      </w:r>
    </w:p>
    <w:p>
      <w:pPr>
        <w:pStyle w:val="BodyText"/>
      </w:pPr>
      <w:r>
        <w:t xml:space="preserve">Community Partnerships</w:t>
      </w:r>
    </w:p>
    <w:p>
      <w:pPr>
        <w:pStyle w:val="BodyText"/>
      </w:pPr>
      <w:r>
        <w:t xml:space="preserve">20%</w:t>
      </w:r>
    </w:p>
    <w:p>
      <w:pPr>
        <w:pStyle w:val="BodyText"/>
      </w:pPr>
      <w:r>
        <w:rPr>
          <w:iCs/>
          <w:i/>
        </w:rPr>
        <w:t xml:space="preserve">Diversity Outreach</w:t>
      </w:r>
    </w:p>
    <w:p>
      <w:pPr>
        <w:pStyle w:val="BodyText"/>
      </w:pPr>
      <w:r>
        <w:t xml:space="preserve">Social Media &amp; Influencer Marketing (Vancouver-based creators)</w:t>
      </w:r>
    </w:p>
    <w:p>
      <w:pPr>
        <w:pStyle w:val="BodyText"/>
      </w:pPr>
      <w:r>
        <w:t xml:space="preserve">15%</w:t>
      </w:r>
    </w:p>
    <w:p>
      <w:pPr>
        <w:pStyle w:val="BodyText"/>
      </w:pPr>
      <w:r>
        <w:t xml:space="preserve">Vancouver influencers like @VancouverAdventures drive 40% higher engagement in local campaigns.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Vancouver Sky Guides; onboard UBC astronomy students as community ambassadors.</w:t>
      </w:r>
    </w:p>
    <w:p>
      <w:pPr>
        <w:numPr>
          <w:ilvl w:val="0"/>
          <w:numId w:val="1006"/>
        </w:numPr>
        <w:pStyle w:val="Compact"/>
      </w:pPr>
      <w:r>
        <w:rPr>
          <w:bCs/>
          <w:b/>
        </w:rPr>
        <w:t xml:space="preserve">Months 4-6:</w:t>
      </w:r>
      <w:r>
        <w:t xml:space="preserve"> </w:t>
      </w:r>
      <w:r>
        <w:t xml:space="preserve">Execute first Stanley Park Sunset Series; secure partnership with Visit Vancouver for tourism listings.</w:t>
      </w:r>
    </w:p>
    <w:p>
      <w:pPr>
        <w:numPr>
          <w:ilvl w:val="0"/>
          <w:numId w:val="1006"/>
        </w:numPr>
        <w:pStyle w:val="Compact"/>
      </w:pPr>
      <w:r>
        <w:rPr>
          <w:bCs/>
          <w:b/>
        </w:rPr>
        <w:t xml:space="preserve">Months 7-12:</w:t>
      </w:r>
      <w:r>
        <w:t xml:space="preserve"> </w:t>
      </w:r>
      <w:r>
        <w:t xml:space="preserve">Roll out school program in Surrey/Delta; launch Indigenous knowledge integration project with Musqueam Nation.</w:t>
      </w:r>
    </w:p>
    <w:p>
      <w:pPr>
        <w:numPr>
          <w:ilvl w:val="0"/>
          <w:numId w:val="1006"/>
        </w:numPr>
        <w:pStyle w:val="Compact"/>
      </w:pPr>
      <w:r>
        <w:rPr>
          <w:bCs/>
          <w:b/>
        </w:rPr>
        <w:t xml:space="preserve">Months 13-24:</w:t>
      </w:r>
      <w:r>
        <w:t xml:space="preserve"> </w:t>
      </w:r>
      <w:r>
        <w:t xml:space="preserve">Scale to all Vancouver neighborhoods; expand to Victoria and Kelowna using Vancouver as model.</w:t>
      </w:r>
    </w:p>
    <w:bookmarkEnd w:id="29"/>
    <w:bookmarkStart w:id="30" w:name="measurement-evaluation"/>
    <w:p>
      <w:pPr>
        <w:pStyle w:val="Heading2"/>
      </w:pPr>
      <w:r>
        <w:t xml:space="preserve">Measurement &amp; Evaluation</w:t>
      </w:r>
    </w:p>
    <w:p>
      <w:pPr>
        <w:pStyle w:val="FirstParagraph"/>
      </w:pPr>
      <w:r>
        <w:t xml:space="preserve">We'll track success through metrics deeply tied to Vancouver's context:</w:t>
      </w:r>
    </w:p>
    <w:p>
      <w:pPr>
        <w:numPr>
          <w:ilvl w:val="0"/>
          <w:numId w:val="1007"/>
        </w:numPr>
        <w:pStyle w:val="Compact"/>
      </w:pPr>
      <w:r>
        <w:rPr>
          <w:iCs/>
          <w:i/>
        </w:rPr>
        <w:t xml:space="preserve">Vancouver-Specific Engagement:</w:t>
      </w:r>
      <w:r>
        <w:t xml:space="preserve"> </w:t>
      </w:r>
      <w:r>
        <w:t xml:space="preserve">App downloads from BC region (target: 40% of total).</w:t>
      </w:r>
    </w:p>
    <w:p>
      <w:pPr>
        <w:numPr>
          <w:ilvl w:val="0"/>
          <w:numId w:val="1007"/>
        </w:numPr>
        <w:pStyle w:val="Compact"/>
      </w:pPr>
      <w:r>
        <w:rPr>
          <w:iCs/>
          <w:i/>
        </w:rPr>
        <w:t xml:space="preserve">Community Impact:</w:t>
      </w:r>
      <w:r>
        <w:t xml:space="preserve"> </w:t>
      </w:r>
      <w:r>
        <w:t xml:space="preserve">% of events attended by underrepresented groups (target: 50% in first year).</w:t>
      </w:r>
    </w:p>
    <w:p>
      <w:pPr>
        <w:numPr>
          <w:ilvl w:val="0"/>
          <w:numId w:val="1007"/>
        </w:numPr>
        <w:pStyle w:val="Compact"/>
      </w:pPr>
      <w:r>
        <w:rPr>
          <w:iCs/>
          <w:i/>
        </w:rPr>
        <w:t xml:space="preserve">Economic Contribution:</w:t>
      </w:r>
      <w:r>
        <w:t xml:space="preserve"> </w:t>
      </w:r>
      <w:r>
        <w:t xml:space="preserve">Direct tourism revenue to Vancouver businesses (e.g., restaurants near event locations).</w:t>
      </w:r>
    </w:p>
    <w:p>
      <w:pPr>
        <w:pStyle w:val="FirstParagraph"/>
      </w:pPr>
      <w:r>
        <w:t xml:space="preserve">Astronomer will publish an annual "Vancouver Celestial Impact Report" showing how our programs contributed to the city's STEM education goals and sustainable tourism initiatives.</w:t>
      </w:r>
    </w:p>
    <w:bookmarkEnd w:id="30"/>
    <w:bookmarkStart w:id="31" w:name="conclusion-the-vancouver-advantage"/>
    <w:p>
      <w:pPr>
        <w:pStyle w:val="Heading2"/>
      </w:pPr>
      <w:r>
        <w:t xml:space="preserve">Conclusion: The Vancouver Advantage</w:t>
      </w:r>
    </w:p>
    <w:p>
      <w:pPr>
        <w:pStyle w:val="FirstParagraph"/>
      </w:pPr>
      <w:r>
        <w:t xml:space="preserve">Astronomer isn't just selling stargazing – we're curating Vancouver's relationship with the cosmos. By embedding ourselves in the city's educational, cultural, and natural fabric, we transform a global science into a hyper-local experience that resonates with Canada's most innovative metropolis. As Vancouver emerges as North America's leading hub for sustainable tourism and STEM education, Astronomer will become synonymous with the night sky – proving that the most extraordinary views are found in our own backyard. This isn't merely a marketing plan; it's an invitation to see Vancouver anew through a telescope.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Vancouver, Canada</dc:title>
  <dc:creator/>
  <dc:language>en</dc:language>
  <cp:keywords/>
  <dcterms:created xsi:type="dcterms:W3CDTF">2026-07-23T04:47:54Z</dcterms:created>
  <dcterms:modified xsi:type="dcterms:W3CDTF">2026-07-23T04:47:54Z</dcterms:modified>
</cp:coreProperties>
</file>

<file path=docProps/custom.xml><?xml version="1.0" encoding="utf-8"?>
<Properties xmlns="http://schemas.openxmlformats.org/officeDocument/2006/custom-properties" xmlns:vt="http://schemas.openxmlformats.org/officeDocument/2006/docPropsVTypes"/>
</file>