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Germany</w:t>
      </w:r>
      <w:r>
        <w:t xml:space="preserve"> </w:t>
      </w:r>
      <w:r>
        <w:t xml:space="preserve">Munich</w:t>
      </w:r>
    </w:p>
    <w:bookmarkStart w:id="32" w:name="X18d56c82271908cd4a0c62278fa093ca3514a20"/>
    <w:p>
      <w:pPr>
        <w:pStyle w:val="Heading1"/>
      </w:pPr>
      <w:r>
        <w:t xml:space="preserve">Comprehensive Marketing Plan: Astronomer Expansion into Germany Munich</w:t>
      </w:r>
    </w:p>
    <w:bookmarkStart w:id="20" w:name="executive-summary"/>
    <w:p>
      <w:pPr>
        <w:pStyle w:val="Heading2"/>
      </w:pPr>
      <w:r>
        <w:t xml:space="preserve">Executive Summary</w:t>
      </w:r>
    </w:p>
    <w:p>
      <w:pPr>
        <w:pStyle w:val="FirstParagraph"/>
      </w:pPr>
      <w:r>
        <w:t xml:space="preserve">This Marketing Plan outlines a targeted strategy for launching and scaling the Astronomer platform within Munich, Germany's technological hub. As a leading cloud-native Apache Airflow platform for data orchestration, Astronomer addresses critical data engineering challenges faced by German enterprises. With Munich hosting major corporations like BMW, Siemens, and Airbus—each requiring sophisticated data pipelines—this plan leverages Munich's unique ecosystem to establish Astronomer as the premier solution for modern data teams. The initiative spans 18 months with a focus on driving 35% market penetration among Tier-1 enterprises in Germany Munich by Year 2.</w:t>
      </w:r>
    </w:p>
    <w:bookmarkEnd w:id="20"/>
    <w:bookmarkStart w:id="21" w:name="X0afd692a274f21a425065eb809574f9113272b4"/>
    <w:p>
      <w:pPr>
        <w:pStyle w:val="Heading2"/>
      </w:pPr>
      <w:r>
        <w:t xml:space="preserve">Situation Analysis: Munich's Data Engineering Landscape</w:t>
      </w:r>
    </w:p>
    <w:p>
      <w:pPr>
        <w:pStyle w:val="FirstParagraph"/>
      </w:pPr>
      <w:r>
        <w:t xml:space="preserve">Munich represents a high-value market for Astronomer due to its concentration of industrial giants transitioning to data-driven operations. According to Statista, 68% of German enterprises in Munich have prioritized cloud migration (2023), creating urgent demand for scalable orchestration tools. However, existing solutions like Airflow on-premise suffer from complex maintenance—causing 40% of data teams to abandon projects within six months (Gartner). This gap positions Astronomer's managed platform as the optimal solution. Additionally, Munich's strong tech education ecosystem (home to TUM and LMU) ensures a talent pool adept at adopting modern platforms.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Enterprise Data Engineering Teams</w:t>
      </w:r>
      <w:r>
        <w:t xml:space="preserve"> </w:t>
      </w:r>
      <w:r>
        <w:t xml:space="preserve">(e.g., BMW Group, Siemens AG): Seeking to modernize legacy data pipelines with reduced operational overhead.</w:t>
      </w:r>
    </w:p>
    <w:p>
      <w:pPr>
        <w:numPr>
          <w:ilvl w:val="0"/>
          <w:numId w:val="1001"/>
        </w:numPr>
        <w:pStyle w:val="Compact"/>
      </w:pPr>
      <w:r>
        <w:rPr>
          <w:bCs/>
          <w:b/>
        </w:rPr>
        <w:t xml:space="preserve">Secondary: CTOs &amp; Tech VPs at Manufacturing/Engineering Firms</w:t>
      </w:r>
      <w:r>
        <w:t xml:space="preserve">: Focused on ROI from digital transformation initiatives.</w:t>
      </w:r>
    </w:p>
    <w:p>
      <w:pPr>
        <w:numPr>
          <w:ilvl w:val="0"/>
          <w:numId w:val="1001"/>
        </w:numPr>
        <w:pStyle w:val="Compact"/>
      </w:pPr>
      <w:r>
        <w:rPr>
          <w:bCs/>
          <w:b/>
        </w:rPr>
        <w:t xml:space="preserve">Tertiary: Munich-based Data Startups</w:t>
      </w:r>
      <w:r>
        <w:t xml:space="preserve"> </w:t>
      </w:r>
      <w:r>
        <w:t xml:space="preserve">(e.g., in the "Munich Startup Valley"): Needing scalable, cost-effective orchestration for rapid growth.</w:t>
      </w:r>
    </w:p>
    <w:bookmarkEnd w:id="22"/>
    <w:bookmarkStart w:id="23" w:name="marketing-objectives"/>
    <w:p>
      <w:pPr>
        <w:pStyle w:val="Heading2"/>
      </w:pPr>
      <w:r>
        <w:t xml:space="preserve">Marketing Objectives</w:t>
      </w:r>
    </w:p>
    <w:p>
      <w:pPr>
        <w:numPr>
          <w:ilvl w:val="0"/>
          <w:numId w:val="1002"/>
        </w:numPr>
        <w:pStyle w:val="Compact"/>
      </w:pPr>
      <w:r>
        <w:t xml:space="preserve">Achieve 15 enterprise pilot deployments in Germany Munich within 6 months</w:t>
      </w:r>
    </w:p>
    <w:bookmarkEnd w:id="23"/>
    <w:bookmarkStart w:id="27" w:name="marketing-strategies-tactics"/>
    <w:p>
      <w:pPr>
        <w:pStyle w:val="Heading2"/>
      </w:pPr>
      <w:r>
        <w:t xml:space="preserve">Marketing Strategies &amp; Tactics</w:t>
      </w:r>
    </w:p>
    <w:bookmarkStart w:id="24" w:name="localized-digital-campaigns"/>
    <w:p>
      <w:pPr>
        <w:pStyle w:val="Heading3"/>
      </w:pPr>
      <w:r>
        <w:t xml:space="preserve">Localized Digital Campaigns</w:t>
      </w:r>
    </w:p>
    <w:p>
      <w:pPr>
        <w:pStyle w:val="FirstParagraph"/>
      </w:pPr>
      <w:r>
        <w:t xml:space="preserve">Astronomer will deploy German-language content targeting Munich-specific pain points. Key initiatives include:</w:t>
      </w:r>
    </w:p>
    <w:p>
      <w:pPr>
        <w:numPr>
          <w:ilvl w:val="0"/>
          <w:numId w:val="1003"/>
        </w:numPr>
        <w:pStyle w:val="Compact"/>
      </w:pPr>
      <w:r>
        <w:rPr>
          <w:bCs/>
          <w:b/>
        </w:rPr>
        <w:t xml:space="preserve">Munich-Exclusive Webinars:</w:t>
      </w:r>
      <w:r>
        <w:t xml:space="preserve"> </w:t>
      </w:r>
      <w:r>
        <w:t xml:space="preserve">Partnering with TUM’s Data Science Institute to host "Data Orchestration in Automotive: Lessons from BMW" (featuring Munich-based success stories).</w:t>
      </w:r>
    </w:p>
    <w:p>
      <w:pPr>
        <w:numPr>
          <w:ilvl w:val="0"/>
          <w:numId w:val="1003"/>
        </w:numPr>
        <w:pStyle w:val="Compact"/>
      </w:pPr>
      <w:r>
        <w:rPr>
          <w:bCs/>
          <w:b/>
        </w:rPr>
        <w:t xml:space="preserve">Geo-Targeted LinkedIn Ads:</w:t>
      </w:r>
      <w:r>
        <w:t xml:space="preserve"> </w:t>
      </w:r>
      <w:r>
        <w:t xml:space="preserve">Focused on job titles (e.g., "Data Engineer Munich," "Head of Data Engineering") with case studies showcasing German enterprise use cases.</w:t>
      </w:r>
    </w:p>
    <w:p>
      <w:pPr>
        <w:numPr>
          <w:ilvl w:val="0"/>
          <w:numId w:val="1003"/>
        </w:numPr>
        <w:pStyle w:val="Compact"/>
      </w:pPr>
      <w:r>
        <w:rPr>
          <w:bCs/>
          <w:b/>
        </w:rPr>
        <w:t xml:space="preserve">Localized SEO Strategy:</w:t>
      </w:r>
      <w:r>
        <w:t xml:space="preserve"> </w:t>
      </w:r>
      <w:r>
        <w:t xml:space="preserve">Optimizing for German search terms like "Apache Airflow Lösung München" and "Datenpipeline Management Deutschland."</w:t>
      </w:r>
    </w:p>
    <w:bookmarkEnd w:id="24"/>
    <w:bookmarkStart w:id="25" w:name="strategic-partnerships-in-germany-munich"/>
    <w:p>
      <w:pPr>
        <w:pStyle w:val="Heading3"/>
      </w:pPr>
      <w:r>
        <w:t xml:space="preserve">Strategic Partnerships in Germany Munich</w:t>
      </w:r>
    </w:p>
    <w:p>
      <w:pPr>
        <w:pStyle w:val="FirstParagraph"/>
      </w:pPr>
      <w:r>
        <w:t xml:space="preserve">Collaborating with Munich ecosystem players to accelerate adoption:</w:t>
      </w:r>
    </w:p>
    <w:p>
      <w:pPr>
        <w:numPr>
          <w:ilvl w:val="0"/>
          <w:numId w:val="1004"/>
        </w:numPr>
        <w:pStyle w:val="Compact"/>
      </w:pPr>
      <w:r>
        <w:rPr>
          <w:bCs/>
          <w:b/>
        </w:rPr>
        <w:t xml:space="preserve">Co-Marketing with SAP Labs Munich:</w:t>
      </w:r>
      <w:r>
        <w:t xml:space="preserve"> </w:t>
      </w:r>
      <w:r>
        <w:t xml:space="preserve">Integrating Astronomer into SAP Data Analytics workshops, leveraging SAP’s existing enterprise footprint.</w:t>
      </w:r>
    </w:p>
    <w:p>
      <w:pPr>
        <w:numPr>
          <w:ilvl w:val="0"/>
          <w:numId w:val="1004"/>
        </w:numPr>
        <w:pStyle w:val="Compact"/>
      </w:pPr>
      <w:r>
        <w:rPr>
          <w:bCs/>
          <w:b/>
        </w:rPr>
        <w:t xml:space="preserve">Sponsorship of "Munich Data Summit":</w:t>
      </w:r>
      <w:r>
        <w:t xml:space="preserve"> </w:t>
      </w:r>
      <w:r>
        <w:t xml:space="preserve">Hosting an Astronomer pavilion at this annual event (attended by 1,200+ German tech leaders) with live demo stations for automotive/industrial use cases.</w:t>
      </w:r>
    </w:p>
    <w:p>
      <w:pPr>
        <w:numPr>
          <w:ilvl w:val="0"/>
          <w:numId w:val="1004"/>
        </w:numPr>
        <w:pStyle w:val="Compact"/>
      </w:pPr>
      <w:r>
        <w:rPr>
          <w:bCs/>
          <w:b/>
        </w:rPr>
        <w:t xml:space="preserve">Alliance with Munich Startup Accelerators:</w:t>
      </w:r>
      <w:r>
        <w:t xml:space="preserve"> </w:t>
      </w:r>
      <w:r>
        <w:t xml:space="preserve">Offering free Astronomer credits to startups in programs like Rocket Internet’s Munich campus to build early traction.</w:t>
      </w:r>
    </w:p>
    <w:bookmarkEnd w:id="25"/>
    <w:bookmarkStart w:id="26" w:name="community-building-in-germany-munich"/>
    <w:p>
      <w:pPr>
        <w:pStyle w:val="Heading3"/>
      </w:pPr>
      <w:r>
        <w:t xml:space="preserve">Community Building in Germany Munich</w:t>
      </w:r>
    </w:p>
    <w:p>
      <w:pPr>
        <w:pStyle w:val="FirstParagraph"/>
      </w:pPr>
      <w:r>
        <w:t xml:space="preserve">Establishing Astronomer as a community hub within Munich's tech scene:</w:t>
      </w:r>
    </w:p>
    <w:p>
      <w:pPr>
        <w:numPr>
          <w:ilvl w:val="0"/>
          <w:numId w:val="1005"/>
        </w:numPr>
        <w:pStyle w:val="Compact"/>
      </w:pPr>
      <w:r>
        <w:rPr>
          <w:bCs/>
          <w:b/>
        </w:rPr>
        <w:t xml:space="preserve">Monthly "Astronomer Meetups" at Münchner Hacker Space:</w:t>
      </w:r>
      <w:r>
        <w:t xml:space="preserve"> </w:t>
      </w:r>
      <w:r>
        <w:t xml:space="preserve">Technical deep dives led by German data engineers, with networking sessions for local talent.</w:t>
      </w:r>
    </w:p>
    <w:p>
      <w:pPr>
        <w:numPr>
          <w:ilvl w:val="0"/>
          <w:numId w:val="1005"/>
        </w:numPr>
        <w:pStyle w:val="Compact"/>
      </w:pPr>
      <w:r>
        <w:rPr>
          <w:bCs/>
          <w:b/>
        </w:rPr>
        <w:t xml:space="preserve">Participation in Munich Tech Festivals:</w:t>
      </w:r>
      <w:r>
        <w:t xml:space="preserve"> </w:t>
      </w:r>
      <w:r>
        <w:t xml:space="preserve">Activating booths at events like "Munich Tech Days" to showcase real-time data pipeline demos.</w:t>
      </w:r>
    </w:p>
    <w:p>
      <w:pPr>
        <w:numPr>
          <w:ilvl w:val="0"/>
          <w:numId w:val="1005"/>
        </w:numPr>
        <w:pStyle w:val="Compact"/>
      </w:pPr>
      <w:r>
        <w:rPr>
          <w:bCs/>
          <w:b/>
        </w:rPr>
        <w:t xml:space="preserve">German-Local Content Series:</w:t>
      </w:r>
      <w:r>
        <w:t xml:space="preserve"> </w:t>
      </w:r>
      <w:r>
        <w:t xml:space="preserve">Publishing blog posts (in German) like "How Siemens Munich Reduced Data Job Failures by 60% with Astronomer."</w:t>
      </w:r>
    </w:p>
    <w:bookmarkEnd w:id="26"/>
    <w:bookmarkEnd w:id="27"/>
    <w:bookmarkStart w:id="28" w:name="budget-allocation-total-350000"/>
    <w:p>
      <w:pPr>
        <w:pStyle w:val="Heading2"/>
      </w:pPr>
      <w:r>
        <w:t xml:space="preserve">Budget Allocation (Total: €350,000)</w:t>
      </w:r>
    </w:p>
    <w:p>
      <w:pPr>
        <w:pStyle w:val="FirstParagraph"/>
      </w:pPr>
      <w:r>
        <w:t xml:space="preserve">Initiative</w:t>
      </w:r>
    </w:p>
    <w:p>
      <w:pPr>
        <w:pStyle w:val="BodyText"/>
      </w:pPr>
      <w:r>
        <w:t xml:space="preserve">Allocation</w:t>
      </w:r>
    </w:p>
    <w:p>
      <w:pPr>
        <w:pStyle w:val="BodyText"/>
      </w:pPr>
      <w:r>
        <w:t xml:space="preserve">Expected Outcome</w:t>
      </w:r>
    </w:p>
    <w:p>
      <w:pPr>
        <w:pStyle w:val="BodyText"/>
      </w:pPr>
      <w:r>
        <w:t xml:space="preserve">Digital Campaigns (SEO/Ads)</w:t>
      </w:r>
    </w:p>
    <w:p>
      <w:pPr>
        <w:pStyle w:val="BodyText"/>
      </w:pPr>
      <w:r>
        <w:t xml:space="preserve">€100,000</w:t>
      </w:r>
    </w:p>
    <w:p>
      <w:pPr>
        <w:pStyle w:val="BodyText"/>
      </w:pPr>
      <w:r>
        <w:t xml:space="preserve">50% lead increase from targeted Munich traffic</w:t>
      </w:r>
    </w:p>
    <w:p>
      <w:pPr>
        <w:pStyle w:val="BodyText"/>
      </w:pPr>
      <w:r>
        <w:t xml:space="preserve">Munich Events &amp; Partnerships</w:t>
      </w:r>
    </w:p>
    <w:p>
      <w:pPr>
        <w:pStyle w:val="BodyText"/>
      </w:pPr>
      <w:r>
        <w:t xml:space="preserve">€150,000</w:t>
      </w:r>
    </w:p>
    <w:p>
      <w:pPr>
        <w:pStyle w:val="BodyText"/>
      </w:pPr>
      <w:r>
        <w:t xml:space="preserve">35 pilot deployments via event pipeline</w:t>
      </w:r>
    </w:p>
    <w:p>
      <w:pPr>
        <w:pStyle w:val="BodyText"/>
      </w:pPr>
      <w:r>
        <w:t xml:space="preserve">Community Building (Meetups/Content)</w:t>
      </w:r>
    </w:p>
    <w:p>
      <w:pPr>
        <w:pStyle w:val="BodyText"/>
      </w:pPr>
      <w:r>
        <w:rPr>
          <w:bCs/>
          <w:b/>
        </w:rPr>
        <w:t xml:space="preserve">€75,000</w:t>
      </w:r>
    </w:p>
    <w:p>
      <w:pPr>
        <w:pStyle w:val="BodyText"/>
      </w:pPr>
      <w:r>
        <w:t xml:space="preserve">22% brand recognition growth in Munich data circles</w:t>
      </w:r>
    </w:p>
    <w:p>
      <w:pPr>
        <w:pStyle w:val="BodyText"/>
      </w:pPr>
      <w:r>
        <w:t xml:space="preserve">Misc. (Localization/Translation)</w:t>
      </w:r>
    </w:p>
    <w:p>
      <w:pPr>
        <w:pStyle w:val="BodyText"/>
      </w:pPr>
      <w:r>
        <w:t xml:space="preserve">€25,000</w:t>
      </w:r>
    </w:p>
    <w:p>
      <w:pPr>
        <w:pStyle w:val="BodyText"/>
      </w:pPr>
      <w:r>
        <w:t xml:space="preserve">All content fully German-optimized</w:t>
      </w:r>
    </w:p>
    <w:bookmarkEnd w:id="28"/>
    <w:bookmarkStart w:id="29" w:name="implementation-timeline-munich-focus"/>
    <w:p>
      <w:pPr>
        <w:pStyle w:val="Heading2"/>
      </w:pPr>
      <w:r>
        <w:t xml:space="preserve">Implementation Timeline (Munich Focus)</w:t>
      </w:r>
    </w:p>
    <w:p>
      <w:pPr>
        <w:numPr>
          <w:ilvl w:val="0"/>
          <w:numId w:val="1006"/>
        </w:numPr>
        <w:pStyle w:val="Compact"/>
      </w:pPr>
      <w:r>
        <w:rPr>
          <w:bCs/>
          <w:b/>
        </w:rPr>
        <w:t xml:space="preserve">Month 1–3:</w:t>
      </w:r>
      <w:r>
        <w:t xml:space="preserve"> </w:t>
      </w:r>
      <w:r>
        <w:t xml:space="preserve">Launch localized website (de.astronomer.io), initiate LinkedIn campaigns, secure SAP partnership.</w:t>
      </w:r>
    </w:p>
    <w:p>
      <w:pPr>
        <w:numPr>
          <w:ilvl w:val="0"/>
          <w:numId w:val="1006"/>
        </w:numPr>
        <w:pStyle w:val="Compact"/>
      </w:pPr>
      <w:r>
        <w:rPr>
          <w:bCs/>
          <w:b/>
        </w:rPr>
        <w:t xml:space="preserve">Month 4–6:</w:t>
      </w:r>
      <w:r>
        <w:t xml:space="preserve"> </w:t>
      </w:r>
      <w:r>
        <w:t xml:space="preserve">Host first Munich Data Summit workshop, begin meetup series, deploy pilot program with 2 Tier-1 Munich enterprises.</w:t>
      </w:r>
    </w:p>
    <w:p>
      <w:pPr>
        <w:numPr>
          <w:ilvl w:val="0"/>
          <w:numId w:val="1006"/>
        </w:numPr>
        <w:pStyle w:val="Compact"/>
      </w:pPr>
      <w:r>
        <w:rPr>
          <w:bCs/>
          <w:b/>
        </w:rPr>
        <w:t xml:space="preserve">Month 7–12:</w:t>
      </w:r>
      <w:r>
        <w:t xml:space="preserve"> </w:t>
      </w:r>
      <w:r>
        <w:t xml:space="preserve">Scale partnerships (e.g., Siemens), publish German case studies, target 50 enterprise pilots.</w:t>
      </w:r>
    </w:p>
    <w:p>
      <w:pPr>
        <w:numPr>
          <w:ilvl w:val="0"/>
          <w:numId w:val="1006"/>
        </w:numPr>
        <w:pStyle w:val="Compact"/>
      </w:pPr>
      <w:r>
        <w:rPr>
          <w:bCs/>
          <w:b/>
        </w:rPr>
        <w:t xml:space="preserve">Month 13–18:</w:t>
      </w:r>
      <w:r>
        <w:t xml:space="preserve"> </w:t>
      </w:r>
      <w:r>
        <w:t xml:space="preserve">Achieve market leadership recognition via Munich Tech Awards, expand to neighboring regions (Frankfurt/Stuttgart).</w:t>
      </w:r>
    </w:p>
    <w:bookmarkEnd w:id="29"/>
    <w:bookmarkStart w:id="30" w:name="evaluation-kpis"/>
    <w:p>
      <w:pPr>
        <w:pStyle w:val="Heading2"/>
      </w:pPr>
      <w:r>
        <w:t xml:space="preserve">Evaluation &amp; KPIs</w:t>
      </w:r>
    </w:p>
    <w:p>
      <w:pPr>
        <w:pStyle w:val="FirstParagraph"/>
      </w:pPr>
      <w:r>
        <w:t xml:space="preserve">SUCCESS WILL BE MEASURED BY:</w:t>
      </w:r>
    </w:p>
    <w:p>
      <w:pPr>
        <w:numPr>
          <w:ilvl w:val="0"/>
          <w:numId w:val="1007"/>
        </w:numPr>
        <w:pStyle w:val="Compact"/>
      </w:pPr>
      <w:r>
        <w:rPr>
          <w:bCs/>
          <w:b/>
        </w:rPr>
        <w:t xml:space="preserve">Lead Quality:</w:t>
      </w:r>
      <w:r>
        <w:t xml:space="preserve"> </w:t>
      </w:r>
      <w:r>
        <w:t xml:space="preserve">40%+ conversion rate from Munich-targeted leads to demos (vs. global avg. of 25%)</w:t>
      </w:r>
    </w:p>
    <w:p>
      <w:pPr>
        <w:numPr>
          <w:ilvl w:val="0"/>
          <w:numId w:val="1007"/>
        </w:numPr>
        <w:pStyle w:val="Compact"/>
      </w:pPr>
      <w:r>
        <w:rPr>
          <w:bCs/>
          <w:b/>
        </w:rPr>
        <w:t xml:space="preserve">Brand Lift:</w:t>
      </w:r>
      <w:r>
        <w:t xml:space="preserve"> </w:t>
      </w:r>
      <w:r>
        <w:t xml:space="preserve">+30% brand recall in Munich data engineering surveys (pre/post-campaign)</w:t>
      </w:r>
    </w:p>
    <w:p>
      <w:pPr>
        <w:numPr>
          <w:ilvl w:val="0"/>
          <w:numId w:val="1007"/>
        </w:numPr>
        <w:pStyle w:val="Compact"/>
      </w:pPr>
      <w:r>
        <w:rPr>
          <w:bCs/>
          <w:b/>
        </w:rPr>
        <w:t xml:space="preserve">Traction Metrics:</w:t>
      </w:r>
      <w:r>
        <w:t xml:space="preserve"> </w:t>
      </w:r>
      <w:r>
        <w:t xml:space="preserve">15+ paying enterprise customers in Germany Munich within Year 1</w:t>
      </w:r>
    </w:p>
    <w:p>
      <w:pPr>
        <w:numPr>
          <w:ilvl w:val="0"/>
          <w:numId w:val="1007"/>
        </w:numPr>
        <w:pStyle w:val="Compact"/>
      </w:pPr>
      <w:r>
        <w:rPr>
          <w:bCs/>
          <w:b/>
        </w:rPr>
        <w:t xml:space="preserve">Community Growth:</w:t>
      </w:r>
      <w:r>
        <w:t xml:space="preserve"> </w:t>
      </w:r>
      <w:r>
        <w:t xml:space="preserve">5,000+ German-speaking members in Astronomer’s Munich Slack community by Q4 2024</w:t>
      </w:r>
    </w:p>
    <w:bookmarkEnd w:id="30"/>
    <w:bookmarkStart w:id="31" w:name="why-munich-why-now"/>
    <w:p>
      <w:pPr>
        <w:pStyle w:val="Heading2"/>
      </w:pPr>
      <w:r>
        <w:t xml:space="preserve">Why Munich? Why Now?</w:t>
      </w:r>
    </w:p>
    <w:p>
      <w:pPr>
        <w:pStyle w:val="FirstParagraph"/>
      </w:pPr>
      <w:r>
        <w:t xml:space="preserve">Munich is the perfect proving ground for Astronomer’s expansion into Germany. The city's industrial dominance—where data-driven innovation directly impacts €50B+ in annual manufacturing output (BDI 2023)—creates urgency for solutions like Astronomer. As German enterprises accelerate their cloud adoption, the gap between legacy tools and modern orchestration is widening rapidly. By embedding Astronomer into Munich’s tech fabric through hyper-localized strategies, this Marketing Plan positions us not just as a vendor, but as a strategic partner in Munich’s digital transformation journey.</w:t>
      </w:r>
    </w:p>
    <w:p>
      <w:pPr>
        <w:pStyle w:val="BodyText"/>
      </w:pPr>
      <w:r>
        <w:t xml:space="preserve">This focused Germany Munich campaign ensures Astronomer becomes synonymous with enterprise-ready data orchestration in the region. Every initiative—from bilingual content to SAP co-marketing—is engineered to resonate with Munich’s unique blend of industrial expertise and startup agility. The result? A self-sustaining growth engine that drives market leadership while delivering tangible ROI for German enterprises.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Germany Munich</dc:title>
  <dc:creator/>
  <dc:language>en</dc:language>
  <cp:keywords/>
  <dcterms:created xsi:type="dcterms:W3CDTF">2026-07-23T02:21:31Z</dcterms:created>
  <dcterms:modified xsi:type="dcterms:W3CDTF">2026-07-23T02:21:31Z</dcterms:modified>
</cp:coreProperties>
</file>

<file path=docProps/custom.xml><?xml version="1.0" encoding="utf-8"?>
<Properties xmlns="http://schemas.openxmlformats.org/officeDocument/2006/custom-properties" xmlns:vt="http://schemas.openxmlformats.org/officeDocument/2006/docPropsVTypes"/>
</file>