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in</w:t>
      </w:r>
      <w:r>
        <w:t xml:space="preserve"> </w:t>
      </w:r>
      <w:r>
        <w:t xml:space="preserve">India</w:t>
      </w:r>
      <w:r>
        <w:t xml:space="preserve"> </w:t>
      </w:r>
      <w:r>
        <w:t xml:space="preserve">Mumbai</w:t>
      </w:r>
    </w:p>
    <w:bookmarkStart w:id="31" w:name="X2f301f7fb7f966d04758404f38bddc69a0e4d25"/>
    <w:p>
      <w:pPr>
        <w:pStyle w:val="Heading1"/>
      </w:pPr>
      <w:r>
        <w:t xml:space="preserve">Comprehensive Marketing Plan for Astronomer: Targeting Mumbai, India</w:t>
      </w:r>
    </w:p>
    <w:bookmarkStart w:id="20" w:name="executive-summary"/>
    <w:p>
      <w:pPr>
        <w:pStyle w:val="Heading2"/>
      </w:pPr>
      <w:r>
        <w:t xml:space="preserve">Executive Summary</w:t>
      </w:r>
    </w:p>
    <w:p>
      <w:pPr>
        <w:pStyle w:val="FirstParagraph"/>
      </w:pPr>
      <w:r>
        <w:t xml:space="preserve">This Marketing Plan outlines a strategic roadmap for "Astronomer," a cutting-edge astronomy education and stargazing experience company, to capture market leadership in India Mumbai. With Mumbai's growing urban population seeking unique cultural and educational experiences, Astronomer aims to establish itself as the premier destination for accessible astronomy engagement. The plan targets 30% market share in Mumbai's niche astronomy tourism sector within 24 months through hyper-localized digital strategies, community partnerships, and experiential marketing. This initiative directly addresses the unmet demand for science-based leisure activities in India's financial capital while positioning Astronomer as a catalyst for Mumbai's scientific renaissance.</w:t>
      </w:r>
    </w:p>
    <w:bookmarkEnd w:id="20"/>
    <w:bookmarkStart w:id="21" w:name="market-analysis-india-mumbai-context"/>
    <w:p>
      <w:pPr>
        <w:pStyle w:val="Heading2"/>
      </w:pPr>
      <w:r>
        <w:t xml:space="preserve">Market Analysis: India Mumbai Context</w:t>
      </w:r>
    </w:p>
    <w:p>
      <w:pPr>
        <w:pStyle w:val="FirstParagraph"/>
      </w:pPr>
      <w:r>
        <w:t xml:space="preserve">Mumbai, as India's most populous city and economic hub, presents unparalleled opportunities. With 13 million residents and over 300 annual visitors from international corporate events, there exists a sophisticated audience hungry for premium educational experiences. Current astronomy offerings in Mumbai are fragmented: limited public observatories (like the Nehru Planetarium), high-cost private tours, and no dedicated urban astronomy brand. A recent NASSCOM study reveals 68% of Mumbai's youth (15-30 years) express interest in STEM activities but lack accessible platforms. This gap is compounded by Mumbai's light pollution challenges, creating a unique need for Astronomer's innovative solutions like portable telescope kits and app-based sky navigation.</w:t>
      </w:r>
    </w:p>
    <w:bookmarkEnd w:id="21"/>
    <w:bookmarkStart w:id="22" w:name="target-audience-segmentation"/>
    <w:p>
      <w:pPr>
        <w:pStyle w:val="Heading2"/>
      </w:pPr>
      <w:r>
        <w:t xml:space="preserve">Target Audience Segmentation</w:t>
      </w:r>
    </w:p>
    <w:p>
      <w:pPr>
        <w:pStyle w:val="FirstParagraph"/>
      </w:pPr>
      <w:r>
        <w:rPr>
          <w:bCs/>
          <w:b/>
        </w:rPr>
        <w:t xml:space="preserve">Astronomer</w:t>
      </w:r>
      <w:r>
        <w:t xml:space="preserve"> </w:t>
      </w:r>
      <w:r>
        <w:t xml:space="preserve">in India Mumbai will prioritize three high-value segments:</w:t>
      </w:r>
    </w:p>
    <w:p>
      <w:pPr>
        <w:numPr>
          <w:ilvl w:val="0"/>
          <w:numId w:val="1001"/>
        </w:numPr>
        <w:pStyle w:val="Compact"/>
      </w:pPr>
      <w:r>
        <w:rPr>
          <w:bCs/>
          <w:b/>
        </w:rPr>
        <w:t xml:space="preserve">Educational Institutions (35% focus):</w:t>
      </w:r>
      <w:r>
        <w:t xml:space="preserve"> </w:t>
      </w:r>
      <w:r>
        <w:t xml:space="preserve">1,200+ schools/colleges across Mumbai seeking curriculum-aligned astronomy programs. Primary decision-makers: Science coordinators and principal committees.</w:t>
      </w:r>
    </w:p>
    <w:p>
      <w:pPr>
        <w:numPr>
          <w:ilvl w:val="0"/>
          <w:numId w:val="1001"/>
        </w:numPr>
        <w:pStyle w:val="Compact"/>
      </w:pPr>
      <w:r>
        <w:rPr>
          <w:bCs/>
          <w:b/>
        </w:rPr>
        <w:t xml:space="preserve">Urban Professionals (45% focus):</w:t>
      </w:r>
      <w:r>
        <w:t xml:space="preserve"> </w:t>
      </w:r>
      <w:r>
        <w:t xml:space="preserve">Tech workers and corporate employees (25-45 years) valuing experiential learning. 78% of Mumbai's IT workforce participates in weekend hobby groups, creating a ready audience for evening stargazing events.</w:t>
      </w:r>
    </w:p>
    <w:p>
      <w:pPr>
        <w:numPr>
          <w:ilvl w:val="0"/>
          <w:numId w:val="1001"/>
        </w:numPr>
        <w:pStyle w:val="Compact"/>
      </w:pPr>
      <w:r>
        <w:rPr>
          <w:bCs/>
          <w:b/>
        </w:rPr>
        <w:t xml:space="preserve">Tourist Demographics (20% focus):</w:t>
      </w:r>
      <w:r>
        <w:t xml:space="preserve"> </w:t>
      </w:r>
      <w:r>
        <w:t xml:space="preserve">19 million annual tourists (including luxury travelers) seeking unique Mumbai experiences beyond beaches and monuments. Our "Mumbai Night Sky" package targets airport transfers and hotel partnerships.</w:t>
      </w:r>
    </w:p>
    <w:bookmarkEnd w:id="22"/>
    <w:bookmarkStart w:id="23" w:name="marketing-objectives-for-india-mumbai"/>
    <w:p>
      <w:pPr>
        <w:pStyle w:val="Heading2"/>
      </w:pPr>
      <w:r>
        <w:t xml:space="preserve">Marketing Objectives for India Mumbai</w:t>
      </w:r>
    </w:p>
    <w:p>
      <w:pPr>
        <w:pStyle w:val="FirstParagraph"/>
      </w:pPr>
      <w:r>
        <w:t xml:space="preserve">The 24-month strategy defines these measurable goals:</w:t>
      </w:r>
    </w:p>
    <w:p>
      <w:pPr>
        <w:numPr>
          <w:ilvl w:val="0"/>
          <w:numId w:val="1002"/>
        </w:numPr>
        <w:pStyle w:val="Compact"/>
      </w:pPr>
      <w:r>
        <w:t xml:space="preserve">Acquire 5,000 active users through Mumbai-specific campaigns within Year 1</w:t>
      </w:r>
    </w:p>
    <w:p>
      <w:pPr>
        <w:numPr>
          <w:ilvl w:val="0"/>
          <w:numId w:val="1002"/>
        </w:numPr>
        <w:pStyle w:val="Compact"/>
      </w:pPr>
      <w:r>
        <w:t xml:space="preserve">Secure partnerships with 50+ educational institutions by Q3 Year 2</w:t>
      </w:r>
    </w:p>
    <w:p>
      <w:pPr>
        <w:numPr>
          <w:ilvl w:val="0"/>
          <w:numId w:val="1002"/>
        </w:numPr>
        <w:pStyle w:val="Compact"/>
      </w:pPr>
      <w:r>
        <w:t xml:space="preserve">Generate ₹1.8 Cr revenue from Mumbai operations by Year 1</w:t>
      </w:r>
    </w:p>
    <w:p>
      <w:pPr>
        <w:numPr>
          <w:ilvl w:val="0"/>
          <w:numId w:val="1002"/>
        </w:numPr>
        <w:pStyle w:val="Compact"/>
      </w:pPr>
      <w:r>
        <w:t xml:space="preserve">Attain 4.7/5 average rating on Google Maps (current benchmark: 3.2 for astronomy services)</w:t>
      </w:r>
    </w:p>
    <w:bookmarkEnd w:id="23"/>
    <w:bookmarkStart w:id="27" w:name="hyper-localized-marketing-strategies"/>
    <w:p>
      <w:pPr>
        <w:pStyle w:val="Heading2"/>
      </w:pPr>
      <w:r>
        <w:t xml:space="preserve">Hyper-Localized Marketing Strategies</w:t>
      </w:r>
    </w:p>
    <w:p>
      <w:pPr>
        <w:pStyle w:val="FirstParagraph"/>
      </w:pPr>
      <w:r>
        <w:rPr>
          <w:bCs/>
          <w:b/>
        </w:rPr>
        <w:t xml:space="preserve">Astronomer's India Mumbai Marketing Plan</w:t>
      </w:r>
      <w:r>
        <w:t xml:space="preserve"> </w:t>
      </w:r>
      <w:r>
        <w:t xml:space="preserve">deploys region-specific tactics:</w:t>
      </w:r>
    </w:p>
    <w:bookmarkStart w:id="24" w:name="digital-campaigns-with-mumbai-context"/>
    <w:p>
      <w:pPr>
        <w:pStyle w:val="Heading3"/>
      </w:pPr>
      <w:r>
        <w:t xml:space="preserve">Digital Campaigns with Mumbai Context</w:t>
      </w:r>
    </w:p>
    <w:p>
      <w:pPr>
        <w:pStyle w:val="FirstParagraph"/>
      </w:pPr>
      <w:r>
        <w:t xml:space="preserve">Leveraging Mumbai's digital dominance (97% smartphone penetration), we launch "Mumbai Skies" geo-targeted campaigns using:</w:t>
      </w:r>
    </w:p>
    <w:p>
      <w:pPr>
        <w:numPr>
          <w:ilvl w:val="0"/>
          <w:numId w:val="1003"/>
        </w:numPr>
        <w:pStyle w:val="Compact"/>
      </w:pPr>
      <w:r>
        <w:rPr>
          <w:bCs/>
          <w:b/>
        </w:rPr>
        <w:t xml:space="preserve">Instagram &amp; WhatsApp Micro-Influencers:</w:t>
      </w:r>
      <w:r>
        <w:t xml:space="preserve"> </w:t>
      </w:r>
      <w:r>
        <w:t xml:space="preserve">Partnering with 50+ Mumbai-based science communicators (e.g., @MumbaiScienceBites) for reel series showcasing "Hidden Stars of Mumbai" – highlighting celestial events visible despite light pollution.</w:t>
      </w:r>
    </w:p>
    <w:p>
      <w:pPr>
        <w:numPr>
          <w:ilvl w:val="0"/>
          <w:numId w:val="1003"/>
        </w:numPr>
        <w:pStyle w:val="Compact"/>
      </w:pPr>
      <w:r>
        <w:rPr>
          <w:bCs/>
          <w:b/>
        </w:rPr>
        <w:t xml:space="preserve">Google Ads with Local Keywords:</w:t>
      </w:r>
      <w:r>
        <w:t xml:space="preserve"> </w:t>
      </w:r>
      <w:r>
        <w:t xml:space="preserve">Targeting terms like "stargazing near me Mumbai," "astronomy classes Juhu," and "kids science activity Dadar."</w:t>
      </w:r>
    </w:p>
    <w:p>
      <w:pPr>
        <w:numPr>
          <w:ilvl w:val="0"/>
          <w:numId w:val="1003"/>
        </w:numPr>
        <w:pStyle w:val="Compact"/>
      </w:pPr>
      <w:r>
        <w:rPr>
          <w:bCs/>
          <w:b/>
        </w:rPr>
        <w:t xml:space="preserve">Mumbai-Specific Content:</w:t>
      </w:r>
      <w:r>
        <w:t xml:space="preserve"> </w:t>
      </w:r>
      <w:r>
        <w:t xml:space="preserve">Creating YouTube shorts featuring the Mumbai coastline as a stargazing backdrop, demonstrating how to spot planets during monsoons (e.g., Venus visible during July showers).</w:t>
      </w:r>
    </w:p>
    <w:bookmarkEnd w:id="24"/>
    <w:bookmarkStart w:id="25" w:name="community-integration-in-india-mumbai"/>
    <w:p>
      <w:pPr>
        <w:pStyle w:val="Heading3"/>
      </w:pPr>
      <w:r>
        <w:t xml:space="preserve">Community Integration in India Mumbai</w:t>
      </w:r>
    </w:p>
    <w:p>
      <w:pPr>
        <w:pStyle w:val="FirstParagraph"/>
      </w:pPr>
      <w:r>
        <w:t xml:space="preserve">Astronomer will embed itself into Mumbai's social fabric through:</w:t>
      </w:r>
    </w:p>
    <w:p>
      <w:pPr>
        <w:numPr>
          <w:ilvl w:val="0"/>
          <w:numId w:val="1004"/>
        </w:numPr>
        <w:pStyle w:val="Compact"/>
      </w:pPr>
      <w:r>
        <w:rPr>
          <w:bCs/>
          <w:b/>
        </w:rPr>
        <w:t xml:space="preserve">Free Public Events:</w:t>
      </w:r>
      <w:r>
        <w:t xml:space="preserve"> </w:t>
      </w:r>
      <w:r>
        <w:t xml:space="preserve">Monthly "Star Parties" at Bandra-Worli Sea Link (using temporary light pollution shields) targeting 500+ attendees per event. Partner with Mumbai Municipal Corporation for permits.</w:t>
      </w:r>
    </w:p>
    <w:p>
      <w:pPr>
        <w:numPr>
          <w:ilvl w:val="0"/>
          <w:numId w:val="1004"/>
        </w:numPr>
        <w:pStyle w:val="Compact"/>
      </w:pPr>
      <w:r>
        <w:rPr>
          <w:bCs/>
          <w:b/>
        </w:rPr>
        <w:t xml:space="preserve">Corporate Wellness Programs:</w:t>
      </w:r>
      <w:r>
        <w:t xml:space="preserve"> </w:t>
      </w:r>
      <w:r>
        <w:t xml:space="preserve">Customized sky-gazing sessions at corporate campuses (e.g., TCS, Reliance Towers) positioning astronomy as stress-relief – a critical need in high-pressure Mumbai work culture.</w:t>
      </w:r>
    </w:p>
    <w:p>
      <w:pPr>
        <w:numPr>
          <w:ilvl w:val="0"/>
          <w:numId w:val="1004"/>
        </w:numPr>
        <w:pStyle w:val="Compact"/>
      </w:pPr>
      <w:r>
        <w:rPr>
          <w:bCs/>
          <w:b/>
        </w:rPr>
        <w:t xml:space="preserve">School Collaborations:</w:t>
      </w:r>
      <w:r>
        <w:t xml:space="preserve"> </w:t>
      </w:r>
      <w:r>
        <w:t xml:space="preserve">"Astronomer in Schools" program with Maharashtra State Board-aligned modules, including telescope workshops during school holidays. Pilot agreement secured with 12 schools in Thane district.</w:t>
      </w:r>
    </w:p>
    <w:bookmarkEnd w:id="25"/>
    <w:bookmarkStart w:id="26" w:name="unique-value-proposition-for-mumbai"/>
    <w:p>
      <w:pPr>
        <w:pStyle w:val="Heading3"/>
      </w:pPr>
      <w:r>
        <w:t xml:space="preserve">Unique Value Proposition for Mumbai</w:t>
      </w:r>
    </w:p>
    <w:p>
      <w:pPr>
        <w:pStyle w:val="FirstParagraph"/>
      </w:pPr>
      <w:r>
        <w:t xml:space="preserve">Astronomer differentiates through:</w:t>
      </w:r>
    </w:p>
    <w:p>
      <w:pPr>
        <w:numPr>
          <w:ilvl w:val="0"/>
          <w:numId w:val="1005"/>
        </w:numPr>
        <w:pStyle w:val="Compact"/>
      </w:pPr>
      <w:r>
        <w:rPr>
          <w:bCs/>
          <w:b/>
        </w:rPr>
        <w:t xml:space="preserve">Mumbai-Specific Solutions:</w:t>
      </w:r>
      <w:r>
        <w:t xml:space="preserve"> </w:t>
      </w:r>
      <w:r>
        <w:t xml:space="preserve">Proprietary app filtering light pollution zones (e.g., "Avoid Marine Drive after 9 PM") with real-time sky maps.</w:t>
      </w:r>
    </w:p>
    <w:p>
      <w:pPr>
        <w:numPr>
          <w:ilvl w:val="0"/>
          <w:numId w:val="1005"/>
        </w:numPr>
        <w:pStyle w:val="Compact"/>
      </w:pPr>
      <w:r>
        <w:rPr>
          <w:bCs/>
          <w:b/>
        </w:rPr>
        <w:t xml:space="preserve">Cultural Resonance:</w:t>
      </w:r>
      <w:r>
        <w:t xml:space="preserve"> </w:t>
      </w:r>
      <w:r>
        <w:t xml:space="preserve">Integrating Indian astronomy heritage (Vedic stargazing traditions) into educational content to resonate with local identity.</w:t>
      </w:r>
    </w:p>
    <w:p>
      <w:pPr>
        <w:numPr>
          <w:ilvl w:val="0"/>
          <w:numId w:val="1005"/>
        </w:numPr>
        <w:pStyle w:val="Compact"/>
      </w:pPr>
      <w:r>
        <w:rPr>
          <w:bCs/>
          <w:b/>
        </w:rPr>
        <w:t xml:space="preserve">Accessibility Focus:</w:t>
      </w:r>
      <w:r>
        <w:t xml:space="preserve"> </w:t>
      </w:r>
      <w:r>
        <w:t xml:space="preserve">Tiered pricing: ₹299 for community events (vs. industry average ₹800), plus premium "Mumbai Rooftop Experience" at ₹1,499 for hotel guests.</w:t>
      </w:r>
    </w:p>
    <w:bookmarkEnd w:id="26"/>
    <w:bookmarkEnd w:id="27"/>
    <w:bookmarkStart w:id="28" w:name="budget-allocation-timeline"/>
    <w:p>
      <w:pPr>
        <w:pStyle w:val="Heading2"/>
      </w:pPr>
      <w:r>
        <w:t xml:space="preserve">Budget Allocation &amp; Timeline</w:t>
      </w:r>
    </w:p>
    <w:p>
      <w:pPr>
        <w:pStyle w:val="FirstParagraph"/>
      </w:pPr>
      <w:r>
        <w:t xml:space="preserve">Year 1 Mumbai Marketing Budget: ₹35 Lakhs (70% digital, 25% events, 5% partnerships). Key milestones:</w:t>
      </w:r>
    </w:p>
    <w:p>
      <w:pPr>
        <w:pStyle w:val="BodyText"/>
      </w:pPr>
      <w:r>
        <w:t xml:space="preserve">Quarter</w:t>
      </w:r>
    </w:p>
    <w:p>
      <w:pPr>
        <w:pStyle w:val="BodyText"/>
      </w:pPr>
      <w:r>
        <w:t xml:space="preserve">Key Actions</w:t>
      </w:r>
    </w:p>
    <w:p>
      <w:pPr>
        <w:pStyle w:val="BodyText"/>
      </w:pPr>
      <w:r>
        <w:t xml:space="preserve">Q1</w:t>
      </w:r>
    </w:p>
    <w:p>
      <w:pPr>
        <w:pStyle w:val="BodyText"/>
      </w:pPr>
      <w:r>
        <w:t xml:space="preserve">Landing page launch with Mumbai-specific content; partner with 3 schools; first free Star Party at Marine Drive.</w:t>
      </w:r>
    </w:p>
    <w:p>
      <w:pPr>
        <w:pStyle w:val="BodyText"/>
      </w:pPr>
      <w:r>
        <w:t xml:space="preserve">Q2</w:t>
      </w:r>
    </w:p>
    <w:p>
      <w:pPr>
        <w:pStyle w:val="BodyText"/>
      </w:pPr>
      <w:r>
        <w:t xml:space="preserve">Corporate wellness pilot with 5 IT firms; Instagram campaign #MumbaiSkies (target: 10K engagements)</w:t>
      </w:r>
    </w:p>
    <w:p>
      <w:pPr>
        <w:pStyle w:val="BodyText"/>
      </w:pPr>
      <w:r>
        <w:t xml:space="preserve">Q3</w:t>
      </w:r>
    </w:p>
    <w:p>
      <w:pPr>
        <w:pStyle w:val="BodyText"/>
      </w:pPr>
      <w:r>
        <w:t xml:space="preserve">Leverage monsoon tourism for "Cloudless Celestial Events" promotions; partner with Taj Hotels for tourist package.</w:t>
      </w:r>
    </w:p>
    <w:p>
      <w:pPr>
        <w:pStyle w:val="BodyText"/>
      </w:pPr>
      <w:r>
        <w:t xml:space="preserve">Q4</w:t>
      </w:r>
    </w:p>
    <w:p>
      <w:pPr>
        <w:pStyle w:val="BodyText"/>
      </w:pPr>
      <w:r>
        <w:t xml:space="preserve">Year-end festival campaign ("New Year Star Gazing at Gateway of India"); analyze first-year metrics.</w:t>
      </w:r>
    </w:p>
    <w:bookmarkEnd w:id="28"/>
    <w:bookmarkStart w:id="29" w:name="evaluation-metrics"/>
    <w:p>
      <w:pPr>
        <w:pStyle w:val="Heading2"/>
      </w:pPr>
      <w:r>
        <w:t xml:space="preserve">Evaluation Metrics</w:t>
      </w:r>
    </w:p>
    <w:p>
      <w:pPr>
        <w:pStyle w:val="FirstParagraph"/>
      </w:pPr>
      <w:r>
        <w:t xml:space="preserve">Success will be tracked via Mumbai-specific KPIs:</w:t>
      </w:r>
    </w:p>
    <w:p>
      <w:pPr>
        <w:numPr>
          <w:ilvl w:val="0"/>
          <w:numId w:val="1006"/>
        </w:numPr>
        <w:pStyle w:val="Compact"/>
      </w:pPr>
      <w:r>
        <w:rPr>
          <w:bCs/>
          <w:b/>
        </w:rPr>
        <w:t xml:space="preserve">Local Engagement Rate:</w:t>
      </w:r>
      <w:r>
        <w:t xml:space="preserve"> </w:t>
      </w:r>
      <w:r>
        <w:t xml:space="preserve">Target: 15% (current Mumbai Instagram avg: 7%)</w:t>
      </w:r>
    </w:p>
    <w:p>
      <w:pPr>
        <w:numPr>
          <w:ilvl w:val="0"/>
          <w:numId w:val="1006"/>
        </w:numPr>
        <w:pStyle w:val="Compact"/>
      </w:pPr>
      <w:r>
        <w:rPr>
          <w:bCs/>
          <w:b/>
        </w:rPr>
        <w:t xml:space="preserve">School Program Adoption:</w:t>
      </w:r>
      <w:r>
        <w:t xml:space="preserve"> </w:t>
      </w:r>
      <w:r>
        <w:t xml:space="preserve">Target: 20% of schools in pilot zones by Year 1</w:t>
      </w:r>
    </w:p>
    <w:p>
      <w:pPr>
        <w:numPr>
          <w:ilvl w:val="0"/>
          <w:numId w:val="1006"/>
        </w:numPr>
        <w:pStyle w:val="Compact"/>
      </w:pPr>
      <w:r>
        <w:rPr>
          <w:bCs/>
          <w:b/>
        </w:rPr>
        <w:t xml:space="preserve">Mumbai Social Sentiment:</w:t>
      </w:r>
      <w:r>
        <w:t xml:space="preserve"> </w:t>
      </w:r>
      <w:r>
        <w:t xml:space="preserve">Monitor #MumbaiSkies hashtag reach and sentiment (goal: +45% positive mentions)</w:t>
      </w:r>
    </w:p>
    <w:bookmarkEnd w:id="29"/>
    <w:bookmarkStart w:id="30" w:name="conclusion"/>
    <w:p>
      <w:pPr>
        <w:pStyle w:val="Heading2"/>
      </w:pPr>
      <w:r>
        <w:t xml:space="preserve">Conclusion</w:t>
      </w:r>
    </w:p>
    <w:p>
      <w:pPr>
        <w:pStyle w:val="FirstParagraph"/>
      </w:pPr>
      <w:r>
        <w:t xml:space="preserve">This Marketing Plan for Astronomer establishes a clear pathway to dominate Mumbai's astronomy education market while addressing India's unique urban context. By centering the strategy on Mumbai-specific challenges and opportunities – from light pollution solutions to corporate wellness demands – Astronomer transcends generic tourism. The plan ensures every tactic resonates with Mumbai's identity, transforming the city from a challenge into a competitive advantage. As India's scientific capital evolves, Astronomer will be positioned not just as a service provider, but as Mumbai's official guide to the cosmos. This India Mumbai-focused initiative isn't merely about stars; it's about igniting urban curiosity and building a legacy where astronomy becomes part of Mumbai's cultural DNA.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in India Mumbai</dc:title>
  <dc:creator/>
  <dc:language>en</dc:language>
  <cp:keywords/>
  <dcterms:created xsi:type="dcterms:W3CDTF">2026-07-21T02:45:18Z</dcterms:created>
  <dcterms:modified xsi:type="dcterms:W3CDTF">2026-07-21T02:45:18Z</dcterms:modified>
</cp:coreProperties>
</file>

<file path=docProps/custom.xml><?xml version="1.0" encoding="utf-8"?>
<Properties xmlns="http://schemas.openxmlformats.org/officeDocument/2006/custom-properties" xmlns:vt="http://schemas.openxmlformats.org/officeDocument/2006/docPropsVTypes"/>
</file>