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Jakarta,</w:t>
      </w:r>
      <w:r>
        <w:t xml:space="preserve"> </w:t>
      </w:r>
      <w:r>
        <w:t xml:space="preserve">Indonesia</w:t>
      </w:r>
    </w:p>
    <w:bookmarkStart w:id="34" w:name="X8b3277fe0485dfd9350fb04e9389648e9622187"/>
    <w:p>
      <w:pPr>
        <w:pStyle w:val="Heading1"/>
      </w:pPr>
      <w:r>
        <w:t xml:space="preserve">Comprehensive Marketing Plan for Astronomer: Targeting Jakarta, Indonesia Market</w:t>
      </w:r>
    </w:p>
    <w:bookmarkStart w:id="20" w:name="executive-summary"/>
    <w:p>
      <w:pPr>
        <w:pStyle w:val="Heading2"/>
      </w:pPr>
      <w:r>
        <w:t xml:space="preserve">Executive Summary</w:t>
      </w:r>
    </w:p>
    <w:p>
      <w:pPr>
        <w:pStyle w:val="FirstParagraph"/>
      </w:pPr>
      <w:r>
        <w:t xml:space="preserve">This marketing plan outlines a strategic approach to establish and grow "Astronomer" – a cutting-edge astronomy education platform and community hub – within Jakarta, Indonesia's dynamic capital city. Leveraging Jakarta's unique cultural landscape, growing tech-savvy youth population, and high urban density, this plan targets rapid user acquisition (50,000 active users in Year 1) while positioning Astronomer as the premier astronomy engagement platform in Southeast Asia. The strategy integrates hyper-localized digital marketing with community-driven experiential events tailored to Jakarta's educational ecosystem and cultural context.</w:t>
      </w:r>
    </w:p>
    <w:bookmarkEnd w:id="20"/>
    <w:bookmarkStart w:id="21" w:name="X408ad483b91bc534335be7bec550bd9189054d7"/>
    <w:p>
      <w:pPr>
        <w:pStyle w:val="Heading2"/>
      </w:pPr>
      <w:r>
        <w:t xml:space="preserve">Market Analysis: Jakarta, Indonesia Context</w:t>
      </w:r>
    </w:p>
    <w:p>
      <w:pPr>
        <w:pStyle w:val="FirstParagraph"/>
      </w:pPr>
      <w:r>
        <w:t xml:space="preserve">Indonesia's digital economy is projected to reach $186 billion by 2025 (Google/Temasek), with Jakarta as the epicenter. The city boasts 10.7 million internet users (Statista 2023) and a youth population (under 30) representing 65% of its demographic. Despite Indonesia's rich astronomical heritage (e.g., ancient megalithic sites aligning with celestial events), astronomy education remains underdeveloped in formal curricula. Jakarta's universities, including Universitas Gadjah Mada and Institut Teknologi Bandung, have growing astronomy interest groups but lack accessible platforms for public engagement. Competitors like Star Walk are generic for Indonesia; Astronomer will differentiate through Javanese/Indonesian language support, local celestial events integration (e.g., monsoon seasons affecting stargazing), and partnerships with Jakarta-based institutions.</w:t>
      </w:r>
    </w:p>
    <w:bookmarkEnd w:id="21"/>
    <w:bookmarkStart w:id="22" w:name="target-audience"/>
    <w:p>
      <w:pPr>
        <w:pStyle w:val="Heading2"/>
      </w:pPr>
      <w:r>
        <w:t xml:space="preserve">Target Audience</w:t>
      </w:r>
    </w:p>
    <w:p>
      <w:pPr>
        <w:numPr>
          <w:ilvl w:val="0"/>
          <w:numId w:val="1001"/>
        </w:numPr>
        <w:pStyle w:val="Compact"/>
      </w:pPr>
      <w:r>
        <w:rPr>
          <w:bCs/>
          <w:b/>
        </w:rPr>
        <w:t xml:space="preserve">Primary: Urban Youth (15-25 years)</w:t>
      </w:r>
      <w:r>
        <w:t xml:space="preserve"> </w:t>
      </w:r>
      <w:r>
        <w:t xml:space="preserve">– Students and young professionals in Jakarta's educational hubs (e.g., Cipete, Kebayoran Baru) seeking STEM enrichment. 78% use mobile apps daily per Kantar Indonesia.</w:t>
      </w:r>
    </w:p>
    <w:p>
      <w:pPr>
        <w:numPr>
          <w:ilvl w:val="0"/>
          <w:numId w:val="1001"/>
        </w:numPr>
        <w:pStyle w:val="Compact"/>
      </w:pPr>
      <w:r>
        <w:rPr>
          <w:bCs/>
          <w:b/>
        </w:rPr>
        <w:t xml:space="preserve">Secondary: Educators &amp; Institutions</w:t>
      </w:r>
      <w:r>
        <w:t xml:space="preserve"> </w:t>
      </w:r>
      <w:r>
        <w:t xml:space="preserve">– Teachers at Jakarta public schools and universities needing curriculum-aligned astronomy tools.</w:t>
      </w:r>
    </w:p>
    <w:p>
      <w:pPr>
        <w:numPr>
          <w:ilvl w:val="0"/>
          <w:numId w:val="1001"/>
        </w:numPr>
        <w:pStyle w:val="Compact"/>
      </w:pPr>
      <w:r>
        <w:rPr>
          <w:bCs/>
          <w:b/>
        </w:rPr>
        <w:t xml:space="preserve">Tertiary: Families &amp; Hobbyists</w:t>
      </w:r>
      <w:r>
        <w:t xml:space="preserve"> </w:t>
      </w:r>
      <w:r>
        <w:t xml:space="preserve">– Parents seeking educational activities for children (e.g., in Kemang or Menteng districts) and amateur stargazers.</w:t>
      </w:r>
    </w:p>
    <w:bookmarkEnd w:id="22"/>
    <w:bookmarkStart w:id="23" w:name="marketing-objectives-jakarta-focus"/>
    <w:p>
      <w:pPr>
        <w:pStyle w:val="Heading2"/>
      </w:pPr>
      <w:r>
        <w:t xml:space="preserve">Marketing Objectives (Jakarta Focus)</w:t>
      </w:r>
    </w:p>
    <w:p>
      <w:pPr>
        <w:numPr>
          <w:ilvl w:val="0"/>
          <w:numId w:val="1002"/>
        </w:numPr>
        <w:pStyle w:val="Compact"/>
      </w:pPr>
      <w:r>
        <w:t xml:space="preserve">Acquire 50,000 active users in Jakarta within 12 months.</w:t>
      </w:r>
    </w:p>
    <w:p>
      <w:pPr>
        <w:numPr>
          <w:ilvl w:val="0"/>
          <w:numId w:val="1002"/>
        </w:numPr>
        <w:pStyle w:val="Compact"/>
      </w:pPr>
      <w:r>
        <w:t xml:space="preserve">Achieve 85% user retention rate for free-tier users through localized content.</w:t>
      </w:r>
    </w:p>
    <w:p>
      <w:pPr>
        <w:numPr>
          <w:ilvl w:val="0"/>
          <w:numId w:val="1002"/>
        </w:numPr>
        <w:pStyle w:val="Compact"/>
      </w:pPr>
      <w:r>
        <w:t xml:space="preserve">Secure partnerships with 15+ Jakarta educational institutions (e.g., SMAN schools, universities).</w:t>
      </w:r>
    </w:p>
    <w:p>
      <w:pPr>
        <w:numPr>
          <w:ilvl w:val="0"/>
          <w:numId w:val="1002"/>
        </w:numPr>
        <w:pStyle w:val="Compact"/>
      </w:pPr>
      <w:r>
        <w:t xml:space="preserve">Generate IDR 300 million in first-year revenue via premium subscriptions and institutional licenses.</w:t>
      </w:r>
    </w:p>
    <w:bookmarkEnd w:id="23"/>
    <w:bookmarkStart w:id="28" w:name="core-marketing-strategies"/>
    <w:p>
      <w:pPr>
        <w:pStyle w:val="Heading2"/>
      </w:pPr>
      <w:r>
        <w:t xml:space="preserve">Core Marketing Strategies</w:t>
      </w:r>
    </w:p>
    <w:bookmarkStart w:id="24" w:name="product-localization-for-jakarta"/>
    <w:p>
      <w:pPr>
        <w:pStyle w:val="Heading3"/>
      </w:pPr>
      <w:r>
        <w:t xml:space="preserve">Product Localization for Jakarta</w:t>
      </w:r>
    </w:p>
    <w:p>
      <w:pPr>
        <w:pStyle w:val="FirstParagraph"/>
      </w:pPr>
      <w:r>
        <w:t xml:space="preserve">Astronomer's mobile app (iOS/Android) will feature:</w:t>
      </w:r>
      <w:r>
        <w:t xml:space="preserve"> </w:t>
      </w:r>
      <w:r>
        <w:t xml:space="preserve">• Indonesian language with Javanese dialect options for key terms.</w:t>
      </w:r>
      <w:r>
        <w:t xml:space="preserve"> </w:t>
      </w:r>
      <w:r>
        <w:t xml:space="preserve">• Jakarta-specific sky maps showing optimal stargazing spots (e.g., Puncak, Karawang) based on light pollution data.</w:t>
      </w:r>
      <w:r>
        <w:t xml:space="preserve"> </w:t>
      </w:r>
      <w:r>
        <w:t xml:space="preserve">• Content on celestial events relevant to Indonesian culture (e.g., "Bulan Purnama" moon phases tied to traditional calendars).</w:t>
      </w:r>
      <w:r>
        <w:t xml:space="preserve"> </w:t>
      </w:r>
      <w:r>
        <w:t xml:space="preserve">• Integration with Jakarta's weather API for real-time viewing alerts.</w:t>
      </w:r>
    </w:p>
    <w:bookmarkEnd w:id="24"/>
    <w:bookmarkStart w:id="25" w:name="pricing-strategy"/>
    <w:p>
      <w:pPr>
        <w:pStyle w:val="Heading3"/>
      </w:pPr>
      <w:r>
        <w:t xml:space="preserve">Pricing Strategy</w:t>
      </w:r>
    </w:p>
    <w:p>
      <w:pPr>
        <w:pStyle w:val="FirstParagraph"/>
      </w:pPr>
      <w:r>
        <w:t xml:space="preserve">• Free tier: Basic star maps, daily astronomy facts in Bahasa Indonesia.</w:t>
      </w:r>
      <w:r>
        <w:t xml:space="preserve"> </w:t>
      </w:r>
      <w:r>
        <w:t xml:space="preserve">• Premium (IDR 29,000/month): Advanced features (e.g., AR constellation navigation, offline access), exclusive Jakarta event alerts.</w:t>
      </w:r>
      <w:r>
        <w:t xml:space="preserve"> </w:t>
      </w:r>
      <w:r>
        <w:t xml:space="preserve">• Institutional plan (IDR 1.5M/school/year): Custom content for Jakarta schools with local curriculum alignment.</w:t>
      </w:r>
    </w:p>
    <w:bookmarkEnd w:id="25"/>
    <w:bookmarkStart w:id="26" w:name="place-distribution"/>
    <w:p>
      <w:pPr>
        <w:pStyle w:val="Heading3"/>
      </w:pPr>
      <w:r>
        <w:t xml:space="preserve">Place &amp; Distribution</w:t>
      </w:r>
    </w:p>
    <w:p>
      <w:pPr>
        <w:pStyle w:val="FirstParagraph"/>
      </w:pPr>
      <w:r>
        <w:t xml:space="preserve">• Primary channel: App stores (Google Play/Apple Store) with "Jakarta" as the primary market tag.</w:t>
      </w:r>
      <w:r>
        <w:t xml:space="preserve"> </w:t>
      </w:r>
      <w:r>
        <w:t xml:space="preserve">• Physical presence: Pop-up booths at Jakarta events (e.g., ITB Tech Fest, Pekan Kreatif Jakarta).</w:t>
      </w:r>
      <w:r>
        <w:t xml:space="preserve"> </w:t>
      </w:r>
      <w:r>
        <w:t xml:space="preserve">• Partner distribution: Bundled with local educational retailers like Gramedia outlets in Central Jakarta.</w:t>
      </w:r>
    </w:p>
    <w:bookmarkEnd w:id="26"/>
    <w:bookmarkStart w:id="27" w:name="promotion-strategy"/>
    <w:p>
      <w:pPr>
        <w:pStyle w:val="Heading3"/>
      </w:pPr>
      <w:r>
        <w:t xml:space="preserve">Promotion Strategy</w:t>
      </w:r>
    </w:p>
    <w:p>
      <w:pPr>
        <w:numPr>
          <w:ilvl w:val="0"/>
          <w:numId w:val="1003"/>
        </w:numPr>
        <w:pStyle w:val="Compact"/>
      </w:pPr>
      <w:r>
        <w:rPr>
          <w:bCs/>
          <w:b/>
        </w:rPr>
        <w:t xml:space="preserve">Hyper-Local Digital Campaigns:</w:t>
      </w:r>
      <w:r>
        <w:t xml:space="preserve"> </w:t>
      </w:r>
      <w:r>
        <w:t xml:space="preserve">Targeted Facebook/Instagram ads using geo-fencing around Jakarta universities (e.g., UI, ITB) and schools. Content features Javanese astronomers like Dr. Amin Suyanto.</w:t>
      </w:r>
    </w:p>
    <w:p>
      <w:pPr>
        <w:numPr>
          <w:ilvl w:val="0"/>
          <w:numId w:val="1003"/>
        </w:numPr>
        <w:pStyle w:val="Compact"/>
      </w:pPr>
      <w:r>
        <w:rPr>
          <w:bCs/>
          <w:b/>
        </w:rPr>
        <w:t xml:space="preserve">Influencer Collaborations:</w:t>
      </w:r>
      <w:r>
        <w:t xml:space="preserve"> </w:t>
      </w:r>
      <w:r>
        <w:t xml:space="preserve">Partner with Jakarta-based STEM influencers (e.g., @JawaScience on TikTok) for "Stargazing in Jakarta" challenges using Astronomer app.</w:t>
      </w:r>
    </w:p>
    <w:p>
      <w:pPr>
        <w:numPr>
          <w:ilvl w:val="0"/>
          <w:numId w:val="1003"/>
        </w:numPr>
        <w:pStyle w:val="Compact"/>
      </w:pPr>
      <w:r>
        <w:rPr>
          <w:bCs/>
          <w:b/>
        </w:rPr>
        <w:t xml:space="preserve">Community Events:</w:t>
      </w:r>
      <w:r>
        <w:t xml:space="preserve"> </w:t>
      </w:r>
      <w:r>
        <w:t xml:space="preserve">Host free monthly "Jakarta Sky Nights" at parks like Taman Mini Indonesia Indah, featuring telescope rentals (partnering with local optics shops) and live sessions with Indonesian astronomers.</w:t>
      </w:r>
    </w:p>
    <w:p>
      <w:pPr>
        <w:numPr>
          <w:ilvl w:val="0"/>
          <w:numId w:val="1003"/>
        </w:numPr>
        <w:pStyle w:val="Compact"/>
      </w:pPr>
      <w:r>
        <w:rPr>
          <w:bCs/>
          <w:b/>
        </w:rPr>
        <w:t xml:space="preserve">Institutional Partnerships:</w:t>
      </w:r>
      <w:r>
        <w:t xml:space="preserve"> </w:t>
      </w:r>
      <w:r>
        <w:t xml:space="preserve">Work with Jakarta's education department to include Astronomer as a recommended app for schools under the "Rumah Belajar" initiative.</w:t>
      </w:r>
    </w:p>
    <w:bookmarkEnd w:id="27"/>
    <w:bookmarkEnd w:id="28"/>
    <w:bookmarkStart w:id="29" w:name="implementation-timeline-jakarta-specific"/>
    <w:p>
      <w:pPr>
        <w:pStyle w:val="Heading2"/>
      </w:pPr>
      <w:r>
        <w:t xml:space="preserve">Implementation Timeline (Jakarta-Specific)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"Jakarta Education Week" for institutional partnerships; launch Indonesian-language app update.</w:t>
            </w:r>
          </w:p>
        </w:tc>
      </w:tr>
      <w:tr>
        <w:tc>
          <w:tcPr/>
          <w:p>
            <w:pPr>
              <w:pStyle w:val="Compact"/>
              <w:jc w:val="left"/>
            </w:pPr>
            <w:r>
              <w:t xml:space="preserve">Q2 2024</w:t>
            </w:r>
          </w:p>
        </w:tc>
        <w:tc>
          <w:tcPr/>
          <w:p>
            <w:pPr>
              <w:pStyle w:val="Compact"/>
              <w:jc w:val="left"/>
            </w:pPr>
            <w:r>
              <w:t xml:space="preserve">Deploy Jakarta Sky Nights events at 3 locations; initiate influencer campaign targeting #StargazingJakarta.</w:t>
            </w:r>
          </w:p>
        </w:tc>
      </w:tr>
      <w:tr>
        <w:tc>
          <w:tcPr/>
          <w:p>
            <w:pPr>
              <w:pStyle w:val="Compact"/>
              <w:jc w:val="left"/>
            </w:pPr>
            <w:r>
              <w:t xml:space="preserve">Q3 2024</w:t>
            </w:r>
          </w:p>
        </w:tc>
        <w:tc>
          <w:tcPr/>
          <w:p>
            <w:pPr>
              <w:pStyle w:val="Compact"/>
              <w:jc w:val="left"/>
            </w:pPr>
            <w:r>
              <w:t xml:space="preserve">Integrate with Jakarta's public transport app (Gojek/Grab) for "Starlight Commute" promotions.</w:t>
            </w:r>
          </w:p>
        </w:tc>
      </w:tr>
      <w:tr>
        <w:tc>
          <w:tcPr/>
          <w:p>
            <w:pPr>
              <w:pStyle w:val="Compact"/>
              <w:jc w:val="left"/>
            </w:pPr>
            <w:r>
              <w:t xml:space="preserve">Q4 2024</w:t>
            </w:r>
          </w:p>
        </w:tc>
        <w:tc>
          <w:tcPr/>
          <w:p>
            <w:pPr>
              <w:pStyle w:val="Compact"/>
              <w:jc w:val="left"/>
            </w:pPr>
            <w:r>
              <w:t xml:space="preserve">Secure Jakarta Education Ministry endorsement; launch premium institutional packages.</w:t>
            </w:r>
          </w:p>
        </w:tc>
      </w:tr>
    </w:tbl>
    <w:bookmarkEnd w:id="29"/>
    <w:bookmarkStart w:id="30" w:name="budget-allocation-jakarta-focus"/>
    <w:p>
      <w:pPr>
        <w:pStyle w:val="Heading2"/>
      </w:pPr>
      <w:r>
        <w:t xml:space="preserve">Budget Allocation (Jakarta Focus)</w:t>
      </w:r>
    </w:p>
    <w:p>
      <w:pPr>
        <w:numPr>
          <w:ilvl w:val="0"/>
          <w:numId w:val="1004"/>
        </w:numPr>
        <w:pStyle w:val="Compact"/>
      </w:pPr>
      <w:r>
        <w:t xml:space="preserve">Digital Advertising: 45% (Targeted social media ads, geo-fenced campaigns)</w:t>
      </w:r>
    </w:p>
    <w:p>
      <w:pPr>
        <w:numPr>
          <w:ilvl w:val="0"/>
          <w:numId w:val="1004"/>
        </w:numPr>
        <w:pStyle w:val="Compact"/>
      </w:pPr>
      <w:r>
        <w:t xml:space="preserve">Community Events: 30% (Venue rentals, telescope logistics for Jakarta Sky Nights)</w:t>
      </w:r>
    </w:p>
    <w:p>
      <w:pPr>
        <w:numPr>
          <w:ilvl w:val="0"/>
          <w:numId w:val="1004"/>
        </w:numPr>
        <w:pStyle w:val="Compact"/>
      </w:pPr>
      <w:r>
        <w:t xml:space="preserve">Institutional Partnerships: 15% (Demo sessions, content customization for schools)</w:t>
      </w:r>
    </w:p>
    <w:p>
      <w:pPr>
        <w:numPr>
          <w:ilvl w:val="0"/>
          <w:numId w:val="1004"/>
        </w:numPr>
        <w:pStyle w:val="Compact"/>
      </w:pPr>
      <w:r>
        <w:t xml:space="preserve">Influencer Marketing: 10% (Micro-influencers in Jakarta's STEM scene)</w:t>
      </w:r>
    </w:p>
    <w:p>
      <w:pPr>
        <w:pStyle w:val="FirstParagraph"/>
      </w:pPr>
      <w:r>
        <w:t xml:space="preserve">Total Budget: IDR 780 million (approx. $53,000 USD) allocated specifically for Jakarta operations.</w:t>
      </w:r>
    </w:p>
    <w:bookmarkEnd w:id="30"/>
    <w:bookmarkStart w:id="31" w:name="key-performance-indicators-kpis"/>
    <w:p>
      <w:pPr>
        <w:pStyle w:val="Heading2"/>
      </w:pPr>
      <w:r>
        <w:t xml:space="preserve">Key Performance Indicators (KPIs)</w:t>
      </w:r>
    </w:p>
    <w:p>
      <w:pPr>
        <w:numPr>
          <w:ilvl w:val="0"/>
          <w:numId w:val="1005"/>
        </w:numPr>
        <w:pStyle w:val="Compact"/>
      </w:pPr>
      <w:r>
        <w:t xml:space="preserve">User Acquisition Cost (UAC): Target ≤ IDR 15,000 per Jakarta user</w:t>
      </w:r>
    </w:p>
    <w:p>
      <w:pPr>
        <w:numPr>
          <w:ilvl w:val="0"/>
          <w:numId w:val="1005"/>
        </w:numPr>
        <w:pStyle w:val="Compact"/>
      </w:pPr>
      <w:r>
        <w:t xml:space="preserve">App Store Rating: Maintain ≥ 4.5 stars through localized content feedback</w:t>
      </w:r>
    </w:p>
    <w:p>
      <w:pPr>
        <w:numPr>
          <w:ilvl w:val="0"/>
          <w:numId w:val="1005"/>
        </w:numPr>
        <w:pStyle w:val="Compact"/>
      </w:pPr>
      <w:r>
        <w:t xml:space="preserve">Partnership Conversion Rate: Achieve 20% of contacted Jakarta schools as institutional clients</w:t>
      </w:r>
    </w:p>
    <w:p>
      <w:pPr>
        <w:numPr>
          <w:ilvl w:val="0"/>
          <w:numId w:val="1005"/>
        </w:numPr>
        <w:pStyle w:val="Compact"/>
      </w:pPr>
      <w:r>
        <w:t xml:space="preserve">Social Engagement: Generate 15,000+ #StargazingJakarta UGC posts in Year 1</w:t>
      </w:r>
    </w:p>
    <w:bookmarkEnd w:id="31"/>
    <w:bookmarkStart w:id="32" w:name="Xc0d0d3b3cab083a5f551a13842bc854e6f39e79"/>
    <w:p>
      <w:pPr>
        <w:pStyle w:val="Heading2"/>
      </w:pPr>
      <w:r>
        <w:t xml:space="preserve">Competitive Differentiation in Jakarta Market</w:t>
      </w:r>
    </w:p>
    <w:p>
      <w:pPr>
        <w:pStyle w:val="FirstParagraph"/>
      </w:pPr>
      <w:r>
        <w:t xml:space="preserve">Astronomer outperforms global competitors (e.g., SkyView) by addressing Jakarta-specific barriers:</w:t>
      </w:r>
      <w:r>
        <w:t xml:space="preserve"> </w:t>
      </w:r>
      <w:r>
        <w:t xml:space="preserve">• Language accessibility (Indonesian/Javanese support vs. English-only apps)</w:t>
      </w:r>
      <w:r>
        <w:t xml:space="preserve"> </w:t>
      </w:r>
      <w:r>
        <w:t xml:space="preserve">• Cultural relevance (linking astronomy to local traditions like "Bulan Purnama" celebrations)</w:t>
      </w:r>
      <w:r>
        <w:t xml:space="preserve"> </w:t>
      </w:r>
      <w:r>
        <w:t xml:space="preserve">• Hyperlocal utility (real-time stargazing alerts for Jakarta's urban conditions, e.g., monsoon disruptions).</w:t>
      </w:r>
      <w:r>
        <w:t xml:space="preserve"> </w:t>
      </w:r>
      <w:r>
        <w:t xml:space="preserve">Unlike generic platforms, Astronomer’s Jakarta-centric approach turns a global concept into a community-driven movement.</w:t>
      </w:r>
    </w:p>
    <w:bookmarkEnd w:id="32"/>
    <w:bookmarkStart w:id="33" w:name="conclusion"/>
    <w:p>
      <w:pPr>
        <w:pStyle w:val="Heading2"/>
      </w:pPr>
      <w:r>
        <w:t xml:space="preserve">Conclusion</w:t>
      </w:r>
    </w:p>
    <w:p>
      <w:pPr>
        <w:pStyle w:val="FirstParagraph"/>
      </w:pPr>
      <w:r>
        <w:t xml:space="preserve">Astronomer’s success in Indonesia Jakarta hinges on transforming astronomy from an academic niche into a vibrant, locally rooted cultural experience. By embedding the platform within Jakarta’s educational fabric, leveraging city-specific celestial phenomena, and creating shareable community moments (like "Jakarta Sky Nights"), Astronomer will become synonymous with accessible astronomy in Indonesia. This plan ensures every campaign – from app localization to event marketing – speaks directly to Jakarta's identity as a city where tradition meets technology. As Jakarta evolves into Southeast Asia’s tech hub, Astronomer positions itself not merely as an app, but as the catalyst for a new generation of Indonesian astronomers.</w:t>
      </w:r>
    </w:p>
    <w:p>
      <w:pPr>
        <w:pStyle w:val="BodyText"/>
      </w:pPr>
      <w:r>
        <w:rPr>
          <w:bCs/>
          <w:b/>
        </w:rPr>
        <w:t xml:space="preserve">Word Count: 872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Jakarta, Indonesia</dc:title>
  <dc:creator/>
  <dc:language>en</dc:language>
  <cp:keywords/>
  <dcterms:created xsi:type="dcterms:W3CDTF">2026-07-24T07:14:58Z</dcterms:created>
  <dcterms:modified xsi:type="dcterms:W3CDTF">2026-07-24T07:14:58Z</dcterms:modified>
</cp:coreProperties>
</file>

<file path=docProps/custom.xml><?xml version="1.0" encoding="utf-8"?>
<Properties xmlns="http://schemas.openxmlformats.org/officeDocument/2006/custom-properties" xmlns:vt="http://schemas.openxmlformats.org/officeDocument/2006/docPropsVTypes"/>
</file>