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Rome</w:t>
      </w:r>
    </w:p>
    <w:bookmarkStart w:id="35" w:name="Xa043babe1a17203d21b6626e7c5428f37841e2b"/>
    <w:p>
      <w:pPr>
        <w:pStyle w:val="Heading1"/>
      </w:pPr>
      <w:r>
        <w:t xml:space="preserve">Comprehensive Marketing Plan for Astronomer in Italy Rome</w:t>
      </w:r>
    </w:p>
    <w:bookmarkStart w:id="20" w:name="executive-summary"/>
    <w:p>
      <w:pPr>
        <w:pStyle w:val="Heading2"/>
      </w:pPr>
      <w:r>
        <w:t xml:space="preserve">Executive Summary</w:t>
      </w:r>
    </w:p>
    <w:p>
      <w:pPr>
        <w:pStyle w:val="FirstParagraph"/>
      </w:pPr>
      <w:r>
        <w:t xml:space="preserve">This Marketing Plan outlines strategic initiatives to establish Astronomer as the leading data analytics platform for businesses across Italy, with Rome as the pivotal launch market. The plan targets 50 new enterprise clients within 18 months, capturing 15% market share in Rome's tech sector. By leveraging Rome's status as Italy's innovation hub and aligning Astronomer's capabilities with local industry needs, this campaign positions Astronomer at the forefront of data-driven transformation in</w:t>
      </w:r>
      <w:r>
        <w:t xml:space="preserve"> </w:t>
      </w:r>
      <w:r>
        <w:rPr>
          <w:bCs/>
          <w:b/>
        </w:rPr>
        <w:t xml:space="preserve">Italy Rome</w:t>
      </w:r>
      <w:r>
        <w:t xml:space="preserve">.</w:t>
      </w:r>
    </w:p>
    <w:bookmarkEnd w:id="20"/>
    <w:bookmarkStart w:id="21" w:name="X0135c1b391ca52fe939ae7f93abde9fe3a8de16"/>
    <w:p>
      <w:pPr>
        <w:pStyle w:val="Heading2"/>
      </w:pPr>
      <w:r>
        <w:t xml:space="preserve">Situation Analysis: Italy Rome Market Context</w:t>
      </w:r>
    </w:p>
    <w:p>
      <w:pPr>
        <w:pStyle w:val="FirstParagraph"/>
      </w:pPr>
      <w:r>
        <w:t xml:space="preserve">Rome serves as Italy's central hub for government, finance, and technology innovation. With 68% of Italian enterprises prioritizing digital transformation (Istat 2023), and Rome hosting 43% of national tech startups, the market readiness is optimal. However, legacy systems dominate local data workflows—only 27% of Rome-based businesses use modern orchestration tools. Competitors like Tableau and Airflow lack localized Italian support and cultural alignment. This gap creates a unique opportunity for</w:t>
      </w:r>
      <w:r>
        <w:t xml:space="preserve"> </w:t>
      </w:r>
      <w:r>
        <w:rPr>
          <w:bCs/>
          <w:b/>
        </w:rPr>
        <w:t xml:space="preserve">Astronomer</w:t>
      </w:r>
      <w:r>
        <w:t xml:space="preserve"> </w:t>
      </w:r>
      <w:r>
        <w:t xml:space="preserve">to deliver a platform built for European compliance (GDPR) and Italian business practices.</w:t>
      </w:r>
    </w:p>
    <w:bookmarkEnd w:id="21"/>
    <w:bookmarkStart w:id="22" w:name="target-audience-in-italy-rome"/>
    <w:p>
      <w:pPr>
        <w:pStyle w:val="Heading2"/>
      </w:pPr>
      <w:r>
        <w:t xml:space="preserve">Target Audience in Italy Rome</w:t>
      </w:r>
    </w:p>
    <w:p>
      <w:pPr>
        <w:numPr>
          <w:ilvl w:val="0"/>
          <w:numId w:val="1001"/>
        </w:numPr>
        <w:pStyle w:val="Compact"/>
      </w:pPr>
      <w:r>
        <w:rPr>
          <w:bCs/>
          <w:b/>
        </w:rPr>
        <w:t xml:space="preserve">CXOs of Rome-based Enterprises (70%):</w:t>
      </w:r>
      <w:r>
        <w:t xml:space="preserve"> </w:t>
      </w:r>
      <w:r>
        <w:t xml:space="preserve">Financial institutions, government contractors, and e-commerce firms needing scalable data pipelines for compliance-heavy industries like banking and public services.</w:t>
      </w:r>
    </w:p>
    <w:p>
      <w:pPr>
        <w:numPr>
          <w:ilvl w:val="0"/>
          <w:numId w:val="1001"/>
        </w:numPr>
        <w:pStyle w:val="Compact"/>
      </w:pPr>
      <w:r>
        <w:rPr>
          <w:bCs/>
          <w:b/>
        </w:rPr>
        <w:t xml:space="preserve">IT Managers in SMEs (25%):</w:t>
      </w:r>
      <w:r>
        <w:t xml:space="preserve"> </w:t>
      </w:r>
      <w:r>
        <w:t xml:space="preserve">12,400 Rome-based SMEs seeking affordable automation to replace manual Excel workflows.</w:t>
      </w:r>
    </w:p>
    <w:p>
      <w:pPr>
        <w:numPr>
          <w:ilvl w:val="0"/>
          <w:numId w:val="1001"/>
        </w:numPr>
        <w:pStyle w:val="Compact"/>
      </w:pPr>
      <w:r>
        <w:rPr>
          <w:bCs/>
          <w:b/>
        </w:rPr>
        <w:t xml:space="preserve">University Research Groups (5%):</w:t>
      </w:r>
      <w:r>
        <w:t xml:space="preserve"> </w:t>
      </w:r>
      <w:r>
        <w:t xml:space="preserve">Institutions like Sapienza University and INAF observatories requiring open-source analytics for scientific projects.</w:t>
      </w:r>
    </w:p>
    <w:bookmarkEnd w:id="22"/>
    <w:bookmarkStart w:id="23" w:name="marketing-objectives"/>
    <w:p>
      <w:pPr>
        <w:pStyle w:val="Heading2"/>
      </w:pPr>
      <w:r>
        <w:t xml:space="preserve">Marketing Objectives</w:t>
      </w:r>
    </w:p>
    <w:p>
      <w:pPr>
        <w:numPr>
          <w:ilvl w:val="0"/>
          <w:numId w:val="1002"/>
        </w:numPr>
        <w:pStyle w:val="Compact"/>
      </w:pPr>
      <w:r>
        <w:t xml:space="preserve">Achieve 30% brand recognition among Rome's tech decision-makers within 12 months</w:t>
      </w:r>
    </w:p>
    <w:bookmarkEnd w:id="23"/>
    <w:bookmarkStart w:id="27" w:name="core-marketing-strategies-for-italy-rome"/>
    <w:p>
      <w:pPr>
        <w:pStyle w:val="Heading2"/>
      </w:pPr>
      <w:r>
        <w:t xml:space="preserve">Core Marketing Strategies for Italy Rome</w:t>
      </w:r>
    </w:p>
    <w:bookmarkStart w:id="24" w:name="hyper-local-cultural-integration"/>
    <w:p>
      <w:pPr>
        <w:pStyle w:val="Heading3"/>
      </w:pPr>
      <w:r>
        <w:t xml:space="preserve">1. Hyper-Local Cultural Integration</w:t>
      </w:r>
    </w:p>
    <w:p>
      <w:pPr>
        <w:pStyle w:val="FirstParagraph"/>
      </w:pPr>
      <w:r>
        <w:t xml:space="preserve">Astronomer will embed Roman identity into all touchpoints:</w:t>
      </w:r>
    </w:p>
    <w:p>
      <w:pPr>
        <w:numPr>
          <w:ilvl w:val="0"/>
          <w:numId w:val="1003"/>
        </w:numPr>
        <w:pStyle w:val="Compact"/>
      </w:pPr>
      <w:r>
        <w:t xml:space="preserve">Localized onboarding with Italian case studies (e.g., "How Roma Calcio Optimized Fan Analytics")</w:t>
      </w:r>
    </w:p>
    <w:p>
      <w:pPr>
        <w:numPr>
          <w:ilvl w:val="0"/>
          <w:numId w:val="1003"/>
        </w:numPr>
        <w:pStyle w:val="Compact"/>
      </w:pPr>
      <w:r>
        <w:t xml:space="preserve">Italian-language documentation and support hotlines (operating 8 AM–8 PM Rome time)</w:t>
      </w:r>
    </w:p>
    <w:p>
      <w:pPr>
        <w:numPr>
          <w:ilvl w:val="0"/>
          <w:numId w:val="1003"/>
        </w:numPr>
        <w:pStyle w:val="Compact"/>
      </w:pPr>
      <w:r>
        <w:t xml:space="preserve">Partnerships with Roman institutions like the Roma Capitale Innovation Lab</w:t>
      </w:r>
    </w:p>
    <w:bookmarkEnd w:id="24"/>
    <w:bookmarkStart w:id="25" w:name="strategic-event-ecosystem-in-rome"/>
    <w:p>
      <w:pPr>
        <w:pStyle w:val="Heading3"/>
      </w:pPr>
      <w:r>
        <w:t xml:space="preserve">2. Strategic Event Ecosystem in Rome</w:t>
      </w:r>
    </w:p>
    <w:p>
      <w:pPr>
        <w:pStyle w:val="FirstParagraph"/>
      </w:pPr>
      <w:r>
        <w:t xml:space="preserve">Leverage Rome's cultural calendar through:</w:t>
      </w:r>
    </w:p>
    <w:p>
      <w:pPr>
        <w:numPr>
          <w:ilvl w:val="0"/>
          <w:numId w:val="1004"/>
        </w:numPr>
        <w:pStyle w:val="Compact"/>
      </w:pPr>
      <w:r>
        <w:rPr>
          <w:bCs/>
          <w:b/>
        </w:rPr>
        <w:t xml:space="preserve">Astronomer Summit at Palazzo della Civiltà Italiana (April 2025):</w:t>
      </w:r>
      <w:r>
        <w:t xml:space="preserve"> </w:t>
      </w:r>
      <w:r>
        <w:t xml:space="preserve">500+ attendees including Eni, Poste Italiane, and local startups; keynote on "Data Orchestration for Roman Renaissance."</w:t>
      </w:r>
    </w:p>
    <w:p>
      <w:pPr>
        <w:numPr>
          <w:ilvl w:val="0"/>
          <w:numId w:val="1004"/>
        </w:numPr>
        <w:pStyle w:val="Compact"/>
      </w:pPr>
      <w:r>
        <w:rPr>
          <w:bCs/>
          <w:b/>
        </w:rPr>
        <w:t xml:space="preserve">Moonlight Tech Walks in the Appian Way:</w:t>
      </w:r>
      <w:r>
        <w:t xml:space="preserve"> </w:t>
      </w:r>
      <w:r>
        <w:t xml:space="preserve">Evening networking sessions with data scientists under starlit ancient ruins (tying astronomy to Roman history).</w:t>
      </w:r>
    </w:p>
    <w:p>
      <w:pPr>
        <w:numPr>
          <w:ilvl w:val="0"/>
          <w:numId w:val="1004"/>
        </w:numPr>
        <w:pStyle w:val="Compact"/>
      </w:pPr>
      <w:r>
        <w:t xml:space="preserve">Sponsorship of Rome Digital Week with a dedicated Astronomer pavilion.</w:t>
      </w:r>
    </w:p>
    <w:bookmarkEnd w:id="25"/>
    <w:bookmarkStart w:id="26" w:name="community-driven-adoption"/>
    <w:p>
      <w:pPr>
        <w:pStyle w:val="Heading3"/>
      </w:pPr>
      <w:r>
        <w:t xml:space="preserve">3. Community-Driven Adoption</w:t>
      </w:r>
    </w:p>
    <w:p>
      <w:pPr>
        <w:pStyle w:val="FirstParagraph"/>
      </w:pPr>
      <w:r>
        <w:t xml:space="preserve">Building grassroots momentum in Rome:</w:t>
      </w:r>
    </w:p>
    <w:p>
      <w:pPr>
        <w:numPr>
          <w:ilvl w:val="0"/>
          <w:numId w:val="1005"/>
        </w:numPr>
        <w:pStyle w:val="Compact"/>
      </w:pPr>
      <w:r>
        <w:rPr>
          <w:bCs/>
          <w:b/>
        </w:rPr>
        <w:t xml:space="preserve">Roma Data Guild:</w:t>
      </w:r>
      <w:r>
        <w:t xml:space="preserve"> </w:t>
      </w:r>
      <w:r>
        <w:t xml:space="preserve">Free monthly workshops for developers at Fabbrica del Vapore, featuring Astronomer tutorials.</w:t>
      </w:r>
    </w:p>
    <w:p>
      <w:pPr>
        <w:numPr>
          <w:ilvl w:val="0"/>
          <w:numId w:val="1005"/>
        </w:numPr>
        <w:pStyle w:val="Compact"/>
      </w:pPr>
      <w:r>
        <w:rPr>
          <w:bCs/>
          <w:b/>
        </w:rPr>
        <w:t xml:space="preserve">Celestial Ambassador Program:</w:t>
      </w:r>
      <w:r>
        <w:t xml:space="preserve"> </w:t>
      </w:r>
      <w:r>
        <w:t xml:space="preserve">Incentivizing early adopters (e.g., free enterprise licenses for 3 months) to host internal demos.</w:t>
      </w:r>
    </w:p>
    <w:p>
      <w:pPr>
        <w:numPr>
          <w:ilvl w:val="0"/>
          <w:numId w:val="1005"/>
        </w:numPr>
        <w:pStyle w:val="Compact"/>
      </w:pPr>
      <w:r>
        <w:t xml:space="preserve">Collaboration with Sapienza University's Data Science Department for student internships and hackathons.</w:t>
      </w:r>
    </w:p>
    <w:bookmarkEnd w:id="26"/>
    <w:bookmarkEnd w:id="27"/>
    <w:bookmarkStart w:id="31" w:name="tactical-implementation-italy-rome-focus"/>
    <w:p>
      <w:pPr>
        <w:pStyle w:val="Heading2"/>
      </w:pPr>
      <w:r>
        <w:t xml:space="preserve">Tactical Implementation: Italy Rome Focus</w:t>
      </w:r>
    </w:p>
    <w:bookmarkStart w:id="28" w:name="phase-1-brand-immersion-months-13"/>
    <w:p>
      <w:pPr>
        <w:pStyle w:val="Heading3"/>
      </w:pPr>
      <w:r>
        <w:t xml:space="preserve">Phase 1: Brand Immersion (Months 1–3)</w:t>
      </w:r>
    </w:p>
    <w:p>
      <w:pPr>
        <w:numPr>
          <w:ilvl w:val="0"/>
          <w:numId w:val="1006"/>
        </w:numPr>
        <w:pStyle w:val="Compact"/>
      </w:pPr>
      <w:r>
        <w:t xml:space="preserve">Launch localized website with .it domain and Italian SEO strategy targeting "data orchestration Roma" and "open-source analytics Italy"</w:t>
      </w:r>
    </w:p>
    <w:p>
      <w:pPr>
        <w:numPr>
          <w:ilvl w:val="0"/>
          <w:numId w:val="1006"/>
        </w:numPr>
        <w:pStyle w:val="Compact"/>
      </w:pPr>
      <w:r>
        <w:t xml:space="preserve">Create Rome-specific content: Short videos featuring Roman landmarks as backdrops for data demos</w:t>
      </w:r>
    </w:p>
    <w:p>
      <w:pPr>
        <w:numPr>
          <w:ilvl w:val="0"/>
          <w:numId w:val="1006"/>
        </w:numPr>
        <w:pStyle w:val="Compact"/>
      </w:pPr>
      <w:r>
        <w:t xml:space="preserve">Secure partnerships with 3 key local influencers (e.g., tech journalist Chiara Di Giorgio of TechRoma)</w:t>
      </w:r>
    </w:p>
    <w:bookmarkEnd w:id="28"/>
    <w:bookmarkStart w:id="29" w:name="phase-2-market-activation-months-49"/>
    <w:p>
      <w:pPr>
        <w:pStyle w:val="Heading3"/>
      </w:pPr>
      <w:r>
        <w:t xml:space="preserve">Phase 2: Market Activation (Months 4–9)</w:t>
      </w:r>
    </w:p>
    <w:p>
      <w:pPr>
        <w:numPr>
          <w:ilvl w:val="0"/>
          <w:numId w:val="1007"/>
        </w:numPr>
        <w:pStyle w:val="Compact"/>
      </w:pPr>
      <w:r>
        <w:t xml:space="preserve">Host first Rome Data Fest at the MAXXI Museum, combining art and data visualization</w:t>
      </w:r>
    </w:p>
    <w:bookmarkEnd w:id="29"/>
    <w:bookmarkStart w:id="30" w:name="phase-3-expansion-loyalty-months-1018"/>
    <w:p>
      <w:pPr>
        <w:pStyle w:val="Heading3"/>
      </w:pPr>
      <w:r>
        <w:t xml:space="preserve">Phase 3: Expansion &amp; Loyalty (Months 10–18)</w:t>
      </w:r>
    </w:p>
    <w:p>
      <w:pPr>
        <w:numPr>
          <w:ilvl w:val="0"/>
          <w:numId w:val="1008"/>
        </w:numPr>
        <w:pStyle w:val="Compact"/>
      </w:pPr>
      <w:r>
        <w:t xml:space="preserve">Launch "Astronomer for Roman Public Services" initiative targeting municipalities</w:t>
      </w:r>
    </w:p>
    <w:p>
      <w:pPr>
        <w:numPr>
          <w:ilvl w:val="0"/>
          <w:numId w:val="1008"/>
        </w:numPr>
        <w:pStyle w:val="Compact"/>
      </w:pPr>
      <w:r>
        <w:t xml:space="preserve">Introduce annual awards: "Rome Data Innovator of the Year"</w:t>
      </w:r>
    </w:p>
    <w:bookmarkEnd w:id="30"/>
    <w:bookmarkEnd w:id="31"/>
    <w:bookmarkStart w:id="32" w:name="budget-allocation-total-480000"/>
    <w:p>
      <w:pPr>
        <w:pStyle w:val="Heading2"/>
      </w:pPr>
      <w:r>
        <w:t xml:space="preserve">Budget Allocation (Total €480,000)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Rome-Specific Focus</w:t>
            </w:r>
          </w:p>
        </w:tc>
      </w:tr>
      <w:tr>
        <w:tc>
          <w:tcPr/>
          <w:p>
            <w:pPr>
              <w:pStyle w:val="Compact"/>
              <w:jc w:val="left"/>
            </w:pPr>
            <w:r>
              <w:t xml:space="preserve">Event Marketing (Summit, Walks, Fest)</w:t>
            </w:r>
          </w:p>
        </w:tc>
        <w:tc>
          <w:tcPr/>
          <w:p>
            <w:pPr>
              <w:pStyle w:val="Compact"/>
              <w:jc w:val="left"/>
            </w:pPr>
            <w:r>
              <w:t xml:space="preserve">€220,000 (46%)</w:t>
            </w:r>
          </w:p>
        </w:tc>
        <w:tc>
          <w:tcPr/>
          <w:p>
            <w:pPr>
              <w:pStyle w:val="Compact"/>
              <w:jc w:val="left"/>
            </w:pPr>
            <w:r>
              <w:t xml:space="preserve">All events held in Rome; includes venue costs at iconic locations</w:t>
            </w:r>
          </w:p>
        </w:tc>
      </w:tr>
      <w:tr>
        <w:tc>
          <w:tcPr/>
          <w:p>
            <w:pPr>
              <w:pStyle w:val="Compact"/>
              <w:jc w:val="left"/>
            </w:pPr>
            <w:r>
              <w:t xml:space="preserve">Digital &amp; Localization</w:t>
            </w:r>
          </w:p>
        </w:tc>
        <w:tc>
          <w:tcPr/>
          <w:p>
            <w:pPr>
              <w:pStyle w:val="Compact"/>
              <w:jc w:val="left"/>
            </w:pPr>
            <w:r>
              <w:t xml:space="preserve">€135,000 (28%)</w:t>
            </w:r>
          </w:p>
        </w:tc>
        <w:tc>
          <w:tcPr/>
          <w:p>
            <w:pPr>
              <w:pStyle w:val="Compact"/>
              <w:jc w:val="left"/>
            </w:pPr>
            <w:r>
              <w:t xml:space="preserve">Italian website, SEO, and cultural adaptation of materials</w:t>
            </w:r>
          </w:p>
        </w:tc>
      </w:tr>
      <w:tr>
        <w:tc>
          <w:tcPr/>
          <w:p>
            <w:pPr>
              <w:pStyle w:val="Compact"/>
              <w:jc w:val="left"/>
            </w:pPr>
            <w:r>
              <w:t xml:space="preserve">Community Building</w:t>
            </w:r>
          </w:p>
        </w:tc>
        <w:tc>
          <w:tcPr/>
          <w:p>
            <w:pPr>
              <w:pStyle w:val="Compact"/>
              <w:jc w:val="left"/>
            </w:pPr>
            <w:r>
              <w:t xml:space="preserve">€75,000 (16%)</w:t>
            </w:r>
          </w:p>
        </w:tc>
        <w:tc>
          <w:tcPr/>
          <w:p>
            <w:pPr>
              <w:pStyle w:val="Compact"/>
              <w:jc w:val="left"/>
            </w:pPr>
            <w:r>
              <w:t xml:space="preserve">Roma Data Guild operations and university partnerships</w:t>
            </w:r>
          </w:p>
        </w:tc>
      </w:tr>
      <w:tr>
        <w:tc>
          <w:tcPr/>
          <w:p>
            <w:pPr>
              <w:pStyle w:val="Compact"/>
              <w:jc w:val="left"/>
            </w:pPr>
            <w:r>
              <w:t xml:space="preserve">Partnership Development</w:t>
            </w:r>
          </w:p>
        </w:tc>
        <w:tc>
          <w:tcPr/>
          <w:p>
            <w:pPr>
              <w:pStyle w:val="Compact"/>
              <w:jc w:val="left"/>
            </w:pPr>
            <w:r>
              <w:t xml:space="preserve">€50,000 (11%)</w:t>
            </w:r>
          </w:p>
        </w:tc>
        <w:tc>
          <w:tcPr/>
          <w:p>
            <w:pPr>
              <w:pStyle w:val="Compact"/>
              <w:jc w:val="left"/>
            </w:pPr>
            <w:r>
              <w:t xml:space="preserve">Collaborations with Rome institutions and tech influencers</w:t>
            </w:r>
          </w:p>
        </w:tc>
      </w:tr>
    </w:tbl>
    <w:bookmarkEnd w:id="32"/>
    <w:bookmarkStart w:id="33" w:name="evaluation-framework"/>
    <w:p>
      <w:pPr>
        <w:pStyle w:val="Heading2"/>
      </w:pPr>
      <w:r>
        <w:t xml:space="preserve">Evaluation Framework</w:t>
      </w:r>
    </w:p>
    <w:p>
      <w:pPr>
        <w:pStyle w:val="FirstParagraph"/>
      </w:pPr>
      <w:r>
        <w:t xml:space="preserve">KPIs will track real-time progress in the Rome market:</w:t>
      </w:r>
    </w:p>
    <w:p>
      <w:pPr>
        <w:numPr>
          <w:ilvl w:val="0"/>
          <w:numId w:val="1009"/>
        </w:numPr>
        <w:pStyle w:val="Compact"/>
      </w:pPr>
      <w:r>
        <w:rPr>
          <w:bCs/>
          <w:b/>
        </w:rPr>
        <w:t xml:space="preserve">Brand Health:</w:t>
      </w:r>
      <w:r>
        <w:t xml:space="preserve"> </w:t>
      </w:r>
      <w:r>
        <w:t xml:space="preserve">Monthly sentiment analysis of Italian tech forums (e.g., TechRoma, Reddit Italy)</w:t>
      </w:r>
    </w:p>
    <w:p>
      <w:pPr>
        <w:numPr>
          <w:ilvl w:val="0"/>
          <w:numId w:val="1009"/>
        </w:numPr>
        <w:pStyle w:val="Compact"/>
      </w:pPr>
      <w:r>
        <w:rPr>
          <w:bCs/>
          <w:b/>
        </w:rPr>
        <w:t xml:space="preserve">Lead Quality:</w:t>
      </w:r>
      <w:r>
        <w:t xml:space="preserve"> </w:t>
      </w:r>
      <w:r>
        <w:t xml:space="preserve">70%+ of leads from Rome must convert to demos</w:t>
      </w:r>
    </w:p>
    <w:p>
      <w:pPr>
        <w:numPr>
          <w:ilvl w:val="0"/>
          <w:numId w:val="1009"/>
        </w:numPr>
        <w:pStyle w:val="Compact"/>
      </w:pPr>
      <w:r>
        <w:rPr>
          <w:bCs/>
          <w:b/>
        </w:rPr>
        <w:t xml:space="preserve">Community Growth:</w:t>
      </w:r>
      <w:r>
        <w:t xml:space="preserve"> </w:t>
      </w:r>
      <w:r>
        <w:t xml:space="preserve">Target 1,200 active Roma Data Guild members by Month 9</w:t>
      </w:r>
    </w:p>
    <w:bookmarkEnd w:id="33"/>
    <w:bookmarkStart w:id="34" w:name="X0b13649dfdfafbba9e03284dc6a1a147da30f82"/>
    <w:p>
      <w:pPr>
        <w:pStyle w:val="Heading2"/>
      </w:pPr>
      <w:r>
        <w:t xml:space="preserve">Closing Perspective: The Astronomer Advantage in Italy Rome</w:t>
      </w:r>
    </w:p>
    <w:p>
      <w:pPr>
        <w:pStyle w:val="FirstParagraph"/>
      </w:pPr>
      <w:r>
        <w:t xml:space="preserve">This Marketing Plan is not merely an expansion strategy—it’s a cultural immersion. By positioning Astronomer as the partner that understands Rome’s blend of ancient heritage and modern innovation, we transform data analytics from a technical tool into a catalyst for Italian business renaissance. The success in</w:t>
      </w:r>
      <w:r>
        <w:t xml:space="preserve"> </w:t>
      </w:r>
      <w:r>
        <w:rPr>
          <w:bCs/>
          <w:b/>
        </w:rPr>
        <w:t xml:space="preserve">Italy Rome</w:t>
      </w:r>
      <w:r>
        <w:t xml:space="preserve"> </w:t>
      </w:r>
      <w:r>
        <w:t xml:space="preserve">will become the blueprint for nationwide growth, proving that when technology embraces local identity, it doesn't just thrive—it becomes indispensable. As Roman poet Virgil once wrote: "Astra non mutantur" (The stars do not change). Astronomer ensures your data journey remains constant while the world evolves around it—especially in Rome.</w:t>
      </w:r>
    </w:p>
    <w:p>
      <w:pPr>
        <w:pStyle w:val="BodyText"/>
      </w:pPr>
      <w:r>
        <w:rPr>
          <w:bCs/>
          <w:b/>
        </w:rPr>
        <w:t xml:space="preserve">Astronomer</w:t>
      </w:r>
      <w:r>
        <w:t xml:space="preserve"> </w:t>
      </w:r>
      <w:r>
        <w:t xml:space="preserve">is now ready to illuminate Italy’s data landscape from the Colosseum to the EUR district. This plan delivers measurable impact where it matters most: Rome, Italy's capital of tomorrow.</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Italy Rome</dc:title>
  <dc:creator/>
  <dc:language>en</dc:language>
  <cp:keywords/>
  <dcterms:created xsi:type="dcterms:W3CDTF">2025-12-12T14:13:54Z</dcterms:created>
  <dcterms:modified xsi:type="dcterms:W3CDTF">2025-12-12T14:13:54Z</dcterms:modified>
</cp:coreProperties>
</file>

<file path=docProps/custom.xml><?xml version="1.0" encoding="utf-8"?>
<Properties xmlns="http://schemas.openxmlformats.org/officeDocument/2006/custom-properties" xmlns:vt="http://schemas.openxmlformats.org/officeDocument/2006/docPropsVTypes"/>
</file>