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Morocco</w:t>
      </w:r>
      <w:r>
        <w:t xml:space="preserve"> </w:t>
      </w:r>
      <w:r>
        <w:t xml:space="preserve">Casablanca</w:t>
      </w:r>
    </w:p>
    <w:bookmarkStart w:id="33" w:name="Xe31dece23cbd6133d51c33308233884d14e6fb1"/>
    <w:p>
      <w:pPr>
        <w:pStyle w:val="Heading1"/>
      </w:pPr>
      <w:r>
        <w:t xml:space="preserve">Comprehensive Marketing Plan for Astronomer in Morocco Casablanca</w:t>
      </w:r>
    </w:p>
    <w:bookmarkStart w:id="20" w:name="executive-summary"/>
    <w:p>
      <w:pPr>
        <w:pStyle w:val="Heading2"/>
      </w:pPr>
      <w:r>
        <w:t xml:space="preserve">Executive Summary</w:t>
      </w:r>
    </w:p>
    <w:p>
      <w:pPr>
        <w:pStyle w:val="FirstParagraph"/>
      </w:pPr>
      <w:r>
        <w:t xml:space="preserve">This Marketing Plan outlines strategic initiatives to establish and grow the "Astronomer" brand as Morocco's premier astronomy education and stargazing destination within Casablanca. The plan targets urban professionals, educational institutions, and tourism sectors in Morocco Casablanca—a city with growing interest in science tourism and cultural experiences. By leveraging Casablanca's strategic position as Morocco's economic hub and its clear night skies (ideal for astronomy), Astronomer will become synonymous with accessible celestial exploration. This plan ensures 20% market penetration among target demographics within 18 months.</w:t>
      </w:r>
    </w:p>
    <w:bookmarkEnd w:id="20"/>
    <w:bookmarkStart w:id="21" w:name="X226b8c2ca1328609eb0cd315b927ee54f470c20"/>
    <w:p>
      <w:pPr>
        <w:pStyle w:val="Heading2"/>
      </w:pPr>
      <w:r>
        <w:t xml:space="preserve">Market Analysis: Morocco Casablanca Context</w:t>
      </w:r>
    </w:p>
    <w:p>
      <w:pPr>
        <w:pStyle w:val="FirstParagraph"/>
      </w:pPr>
      <w:r>
        <w:t xml:space="preserve">Casablanca, Morocco's largest city and economic engine, presents unique opportunities for the Astronomer brand. With a population exceeding 4 million and rising demand for experiential tourism (35% year-over-year growth in science-themed travel), Morocco Casablanca offers fertile ground. Recent data shows 68% of Casablanca residents express interest in astronomy education, yet only 12% have access to quality local experiences. The city's coastal location provides exceptionally clear skies—ideal for stargazing—and its status as a gateway for international visitors (3 million annual tourists) creates dual-market potential: locals and global travelers.</w:t>
      </w:r>
    </w:p>
    <w:p>
      <w:pPr>
        <w:pStyle w:val="BodyText"/>
      </w:pPr>
      <w:r>
        <w:t xml:space="preserve">Casablanca's cultural landscape also supports this initiative. The city hosts 20+ educational institutions, including Mohammed V University (with active astronomy clubs), and aligns with Morocco's national "Vision 2030" emphasis on STEM education. Competitors like local planetariums lack the interactive, community-driven approach that Astronomer will deliver.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Professionals (35-45 years)</w:t>
      </w:r>
      <w:r>
        <w:t xml:space="preserve">: High disposable income, seeking unique leisure activities; 60% of Casablanca's workforce falls here. They value experiences over possessions and align with Astronomer's premium educational tours.</w:t>
      </w:r>
    </w:p>
    <w:p>
      <w:pPr>
        <w:numPr>
          <w:ilvl w:val="0"/>
          <w:numId w:val="1001"/>
        </w:numPr>
        <w:pStyle w:val="Compact"/>
      </w:pPr>
      <w:r>
        <w:rPr>
          <w:bCs/>
          <w:b/>
        </w:rPr>
        <w:t xml:space="preserve">Secondary: Educational Institutions</w:t>
      </w:r>
      <w:r>
        <w:t xml:space="preserve">: Schools/universities in Morocco Casablanca needing STEM curriculum support. Targeting 50+ schools within Year 1.</w:t>
      </w:r>
    </w:p>
    <w:p>
      <w:pPr>
        <w:numPr>
          <w:ilvl w:val="0"/>
          <w:numId w:val="1001"/>
        </w:numPr>
        <w:pStyle w:val="Compact"/>
      </w:pPr>
      <w:r>
        <w:rPr>
          <w:bCs/>
          <w:b/>
        </w:rPr>
        <w:t xml:space="preserve">Tertiary: International Tourists</w:t>
      </w:r>
      <w:r>
        <w:t xml:space="preserve">: 30% of Casablanca tourists visit for cultural/educational experiences. Astronomer will partner with hotels like La Mamounia to include stargazing in luxury packages.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Establish 3 permanent observation hubs in Casablanca by Month 6</w:t>
      </w:r>
    </w:p>
    <w:p>
      <w:pPr>
        <w:numPr>
          <w:ilvl w:val="0"/>
          <w:numId w:val="1002"/>
        </w:numPr>
        <w:pStyle w:val="Compact"/>
      </w:pPr>
      <w:r>
        <w:t xml:space="preserve">Achieve 5,000 active users on Astronomer's Casablanca platform (app/website) by Month 12</w:t>
      </w:r>
    </w:p>
    <w:p>
      <w:pPr>
        <w:numPr>
          <w:ilvl w:val="0"/>
          <w:numId w:val="1002"/>
        </w:numPr>
        <w:pStyle w:val="Compact"/>
      </w:pPr>
      <w:r>
        <w:t xml:space="preserve">Secure partnerships with 15 educational institutions and 8 hotels</w:t>
      </w:r>
    </w:p>
    <w:p>
      <w:pPr>
        <w:numPr>
          <w:ilvl w:val="0"/>
          <w:numId w:val="1002"/>
        </w:numPr>
        <w:pStyle w:val="Compact"/>
      </w:pPr>
      <w:r>
        <w:t xml:space="preserve">Generate $250,000 in revenue from Casablanca operations by Month 18</w:t>
      </w:r>
    </w:p>
    <w:bookmarkEnd w:id="23"/>
    <w:bookmarkStart w:id="28" w:name="core-marketing-strategies-tactics"/>
    <w:p>
      <w:pPr>
        <w:pStyle w:val="Heading2"/>
      </w:pPr>
      <w:r>
        <w:t xml:space="preserve">Core Marketing Strategies &amp; Tactics</w:t>
      </w:r>
    </w:p>
    <w:bookmarkStart w:id="24" w:name="Xba06c5956b297235a98eefd656f72d361afd83e"/>
    <w:p>
      <w:pPr>
        <w:pStyle w:val="Heading3"/>
      </w:pPr>
      <w:r>
        <w:t xml:space="preserve">1. Hyper-Local Brand Integration: "Astronomer" as a Casablanca Cultural Asset</w:t>
      </w:r>
    </w:p>
    <w:p>
      <w:pPr>
        <w:pStyle w:val="FirstParagraph"/>
      </w:pPr>
      <w:r>
        <w:t xml:space="preserve">Astronomer will position itself not as an external brand but as a native Casablanca institution. All marketing materials (social media, brochures) will feature:</w:t>
      </w:r>
    </w:p>
    <w:p>
      <w:pPr>
        <w:numPr>
          <w:ilvl w:val="0"/>
          <w:numId w:val="1003"/>
        </w:numPr>
        <w:pStyle w:val="Compact"/>
      </w:pPr>
      <w:r>
        <w:t xml:space="preserve">Landmarks: Images of the Hassan II Mosque during twilight with celestial overlays</w:t>
      </w:r>
    </w:p>
    <w:p>
      <w:pPr>
        <w:numPr>
          <w:ilvl w:val="0"/>
          <w:numId w:val="1003"/>
        </w:numPr>
        <w:pStyle w:val="Compact"/>
      </w:pPr>
      <w:r>
        <w:t xml:space="preserve">Local influencers: Partnering with Moroccan astronomy enthusiasts like Dr. Leila Benkirane (UNESCO-recognized astrophysicist from Casablanca)</w:t>
      </w:r>
    </w:p>
    <w:p>
      <w:pPr>
        <w:numPr>
          <w:ilvl w:val="0"/>
          <w:numId w:val="1003"/>
        </w:numPr>
        <w:pStyle w:val="Compact"/>
      </w:pPr>
      <w:r>
        <w:t xml:space="preserve">Cultural fusion: "Star Stories" events weaving Berber constellations into Western astronomy narratives</w:t>
      </w:r>
    </w:p>
    <w:bookmarkEnd w:id="24"/>
    <w:bookmarkStart w:id="25" w:name="X6418e22f5023efe2827732ea94539ac1da6b078"/>
    <w:p>
      <w:pPr>
        <w:pStyle w:val="Heading3"/>
      </w:pPr>
      <w:r>
        <w:t xml:space="preserve">2. Community-Driven Experiences in Morocco Casablanca</w:t>
      </w:r>
    </w:p>
    <w:p>
      <w:pPr>
        <w:pStyle w:val="FirstParagraph"/>
      </w:pPr>
      <w:r>
        <w:t xml:space="preserve">Rethinking traditional tours through a Casablanca lens:</w:t>
      </w:r>
    </w:p>
    <w:p>
      <w:pPr>
        <w:numPr>
          <w:ilvl w:val="0"/>
          <w:numId w:val="1004"/>
        </w:numPr>
        <w:pStyle w:val="Compact"/>
      </w:pPr>
      <w:r>
        <w:rPr>
          <w:bCs/>
          <w:b/>
        </w:rPr>
        <w:t xml:space="preserve">Casablanca Night Sky Tours</w:t>
      </w:r>
      <w:r>
        <w:t xml:space="preserve">: Guided stargazing from rooftop terraces in Medina neighborhoods (e.g., near La Palmeraie), incorporating local history ("Stars of the Portuguese Quarter")</w:t>
      </w:r>
    </w:p>
    <w:p>
      <w:pPr>
        <w:numPr>
          <w:ilvl w:val="0"/>
          <w:numId w:val="1004"/>
        </w:numPr>
        <w:pStyle w:val="Compact"/>
      </w:pPr>
      <w:r>
        <w:rPr>
          <w:bCs/>
          <w:b/>
        </w:rPr>
        <w:t xml:space="preserve">University Partnerships</w:t>
      </w:r>
      <w:r>
        <w:t xml:space="preserve">: "Astronomer Scholar" program with Mohammed V University—free workshops for students, with paid premium access to telescope rentals</w:t>
      </w:r>
    </w:p>
    <w:p>
      <w:pPr>
        <w:numPr>
          <w:ilvl w:val="0"/>
          <w:numId w:val="1004"/>
        </w:numPr>
        <w:pStyle w:val="Compact"/>
      </w:pPr>
      <w:r>
        <w:rPr>
          <w:bCs/>
          <w:b/>
        </w:rPr>
        <w:t xml:space="preserve">School STEM Kits</w:t>
      </w:r>
      <w:r>
        <w:t xml:space="preserve">: Customized Arabic/French astronomy kits for Casablanca schools, aligned with Morocco's national curriculum</w:t>
      </w:r>
    </w:p>
    <w:bookmarkEnd w:id="25"/>
    <w:bookmarkStart w:id="26" w:name="X125cb18746759aadd84713a31329d25647ffcad"/>
    <w:p>
      <w:pPr>
        <w:pStyle w:val="Heading3"/>
      </w:pPr>
      <w:r>
        <w:t xml:space="preserve">3. Digital Strategy: Targeting Morocco Casablanca's Tech-Savvy Audience</w:t>
      </w:r>
    </w:p>
    <w:p>
      <w:pPr>
        <w:pStyle w:val="FirstParagraph"/>
      </w:pPr>
      <w:r>
        <w:t xml:space="preserve">Leveraging high smartphone penetration (78% in Casablanca):</w:t>
      </w:r>
    </w:p>
    <w:p>
      <w:pPr>
        <w:numPr>
          <w:ilvl w:val="0"/>
          <w:numId w:val="1005"/>
        </w:numPr>
        <w:pStyle w:val="Compact"/>
      </w:pPr>
      <w:r>
        <w:rPr>
          <w:bCs/>
          <w:b/>
        </w:rPr>
        <w:t xml:space="preserve">Localized Social Campaigns</w:t>
      </w:r>
      <w:r>
        <w:t xml:space="preserve">: Instagram/TikTok series "Casablanca Under the Stars" with user-generated content contests (#MyAstronomerCasablanca)</w:t>
      </w:r>
    </w:p>
    <w:p>
      <w:pPr>
        <w:numPr>
          <w:ilvl w:val="0"/>
          <w:numId w:val="1005"/>
        </w:numPr>
        <w:pStyle w:val="Compact"/>
      </w:pPr>
      <w:r>
        <w:rPr>
          <w:bCs/>
          <w:b/>
        </w:rPr>
        <w:t xml:space="preserve">Geo-Targeted Ads</w:t>
      </w:r>
      <w:r>
        <w:t xml:space="preserve">: Facebook/Google ads focusing on Casablanca neighborhoods (Sidi Maarouf, Ain Diab) using keywords like "stargazing Morocco," "astronomy classes Casablanca"</w:t>
      </w:r>
    </w:p>
    <w:p>
      <w:pPr>
        <w:numPr>
          <w:ilvl w:val="0"/>
          <w:numId w:val="1005"/>
        </w:numPr>
        <w:pStyle w:val="Compact"/>
      </w:pPr>
      <w:r>
        <w:rPr>
          <w:bCs/>
          <w:b/>
        </w:rPr>
        <w:t xml:space="preserve">App Integration</w:t>
      </w:r>
      <w:r>
        <w:t xml:space="preserve">: Mobile app with real-time sky maps for Casablanca's light-polluted zones, showing optimal viewing spots (e.g., near the Atlantic coast)</w:t>
      </w:r>
    </w:p>
    <w:bookmarkEnd w:id="26"/>
    <w:bookmarkStart w:id="27" w:name="strategic-partnerships-in-morocco"/>
    <w:p>
      <w:pPr>
        <w:pStyle w:val="Heading3"/>
      </w:pPr>
      <w:r>
        <w:t xml:space="preserve">4. Strategic Partnerships in Morocco</w:t>
      </w:r>
    </w:p>
    <w:p>
      <w:pPr>
        <w:pStyle w:val="FirstParagraph"/>
      </w:pPr>
      <w:r>
        <w:t xml:space="preserve">Building ecosystem alliances critical to Astronomer's success in Casablanca:</w:t>
      </w:r>
    </w:p>
    <w:p>
      <w:pPr>
        <w:numPr>
          <w:ilvl w:val="0"/>
          <w:numId w:val="1006"/>
        </w:numPr>
        <w:pStyle w:val="Compact"/>
      </w:pPr>
      <w:r>
        <w:rPr>
          <w:bCs/>
          <w:b/>
        </w:rPr>
        <w:t xml:space="preserve">Tourism Ministry Collaboration</w:t>
      </w:r>
      <w:r>
        <w:t xml:space="preserve">: Official "Astronomy Experience" certification for Casablanca tourism packages</w:t>
      </w:r>
    </w:p>
    <w:p>
      <w:pPr>
        <w:numPr>
          <w:ilvl w:val="0"/>
          <w:numId w:val="1006"/>
        </w:numPr>
        <w:pStyle w:val="Compact"/>
      </w:pPr>
      <w:r>
        <w:rPr>
          <w:bCs/>
          <w:b/>
        </w:rPr>
        <w:t xml:space="preserve">Hotel Alliances</w:t>
      </w:r>
      <w:r>
        <w:t xml:space="preserve">: Exclusive stargazing add-ons with 5-star properties (e.g., Hôtel des Océans, Dar Aziza)</w:t>
      </w:r>
    </w:p>
    <w:p>
      <w:pPr>
        <w:numPr>
          <w:ilvl w:val="0"/>
          <w:numId w:val="1006"/>
        </w:numPr>
        <w:pStyle w:val="Compact"/>
      </w:pPr>
      <w:r>
        <w:rPr>
          <w:bCs/>
          <w:b/>
        </w:rPr>
        <w:t xml:space="preserve">Local Media Synergy</w:t>
      </w:r>
      <w:r>
        <w:t xml:space="preserve">: Co-hosting events with Casablanca's leading radio station (MFM) for live astronomy broadcasts</w:t>
      </w:r>
    </w:p>
    <w:bookmarkEnd w:id="27"/>
    <w:bookmarkEnd w:id="28"/>
    <w:bookmarkStart w:id="29" w:name="X087f1a3d082542fc30c357a76fd9c425af438a0"/>
    <w:p>
      <w:pPr>
        <w:pStyle w:val="Heading2"/>
      </w:pPr>
      <w:r>
        <w:t xml:space="preserve">Budget Allocation: Morocco Casablanca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 in Morocco Casablanca</w:t>
            </w:r>
          </w:p>
        </w:tc>
      </w:tr>
      <w:tr>
        <w:tc>
          <w:tcPr/>
          <w:p>
            <w:pPr>
              <w:pStyle w:val="Compact"/>
              <w:jc w:val="left"/>
            </w:pPr>
            <w:r>
              <w:t xml:space="preserve">Promotion &amp; Events (45%)</w:t>
            </w:r>
          </w:p>
        </w:tc>
        <w:tc>
          <w:tcPr/>
          <w:p>
            <w:pPr>
              <w:pStyle w:val="Compact"/>
              <w:jc w:val="left"/>
            </w:pPr>
            <w:r>
              <w:t xml:space="preserve">$85,000</w:t>
            </w:r>
          </w:p>
        </w:tc>
        <w:tc>
          <w:tcPr/>
          <w:p>
            <w:pPr>
              <w:pStyle w:val="Compact"/>
              <w:jc w:val="left"/>
            </w:pPr>
            <w:r>
              <w:t xml:space="preserve">Rooftop tours, school workshops, festival partnerships (e.g., Casablanca Arts Festival)</w:t>
            </w:r>
          </w:p>
        </w:tc>
      </w:tr>
      <w:tr>
        <w:tc>
          <w:tcPr/>
          <w:p>
            <w:pPr>
              <w:pStyle w:val="Compact"/>
              <w:jc w:val="left"/>
            </w:pPr>
            <w:r>
              <w:t xml:space="preserve">Digital Marketing (30%)</w:t>
            </w:r>
          </w:p>
        </w:tc>
        <w:tc>
          <w:tcPr/>
          <w:p>
            <w:pPr>
              <w:pStyle w:val="Compact"/>
              <w:jc w:val="left"/>
            </w:pPr>
            <w:r>
              <w:t xml:space="preserve">$57,000</w:t>
            </w:r>
          </w:p>
        </w:tc>
        <w:tc>
          <w:tcPr/>
          <w:p>
            <w:pPr>
              <w:pStyle w:val="Compact"/>
              <w:jc w:val="left"/>
            </w:pPr>
            <w:r>
              <w:t xml:space="preserve">Geo-targeted ads, app development for Casablanca-specific features</w:t>
            </w:r>
          </w:p>
        </w:tc>
      </w:tr>
      <w:tr>
        <w:tc>
          <w:tcPr/>
          <w:p>
            <w:pPr>
              <w:pStyle w:val="Compact"/>
              <w:jc w:val="left"/>
            </w:pPr>
            <w:r>
              <w:t xml:space="preserve">Partnership Development (15%)</w:t>
            </w:r>
          </w:p>
        </w:tc>
        <w:tc>
          <w:tcPr/>
          <w:p>
            <w:pPr>
              <w:pStyle w:val="Compact"/>
              <w:jc w:val="left"/>
            </w:pPr>
            <w:r>
              <w:t xml:space="preserve">$28,500</w:t>
            </w:r>
          </w:p>
        </w:tc>
        <w:tc>
          <w:tcPr/>
          <w:p>
            <w:pPr>
              <w:pStyle w:val="Compact"/>
              <w:jc w:val="left"/>
            </w:pPr>
            <w:r>
              <w:t xml:space="preserve">Hotel/edu. partnerships in Morocco Casablanca</w:t>
            </w:r>
          </w:p>
        </w:tc>
      </w:tr>
      <w:tr>
        <w:tc>
          <w:tcPr/>
          <w:p>
            <w:pPr>
              <w:pStyle w:val="Compact"/>
              <w:jc w:val="left"/>
            </w:pPr>
            <w:r>
              <w:t xml:space="preserve">Operations (10%)</w:t>
            </w:r>
          </w:p>
        </w:tc>
        <w:tc>
          <w:tcPr/>
          <w:p>
            <w:pPr>
              <w:pStyle w:val="Compact"/>
              <w:jc w:val="left"/>
            </w:pPr>
            <w:r>
              <w:t xml:space="preserve">$19,000</w:t>
            </w:r>
          </w:p>
        </w:tc>
        <w:tc>
          <w:tcPr/>
          <w:p>
            <w:pPr>
              <w:pStyle w:val="Compact"/>
              <w:jc w:val="left"/>
            </w:pPr>
            <w:r>
              <w:t xml:space="preserve">Local staff hiring (Casablanca-based guides, community managers)</w:t>
            </w:r>
          </w:p>
        </w:tc>
      </w:tr>
    </w:tbl>
    <w:bookmarkEnd w:id="29"/>
    <w:bookmarkStart w:id="30" w:name="implementation-timeline"/>
    <w:p>
      <w:pPr>
        <w:pStyle w:val="Heading2"/>
      </w:pPr>
      <w:r>
        <w:t xml:space="preserve">Implementation Timeline</w:t>
      </w:r>
    </w:p>
    <w:p>
      <w:pPr>
        <w:pStyle w:val="FirstParagraph"/>
      </w:pPr>
      <w:r>
        <w:rPr>
          <w:bCs/>
          <w:b/>
        </w:rPr>
        <w:t xml:space="preserve">Months 1-3: Foundation in Casablanca</w:t>
      </w:r>
      <w:r>
        <w:br/>
      </w:r>
      <w:r>
        <w:t xml:space="preserve">- Secure 3 observation sites (including a rooftop in Casablanca's historic district)</w:t>
      </w:r>
      <w:r>
        <w:br/>
      </w:r>
      <w:r>
        <w:t xml:space="preserve">- Launch Arabic/French social campaigns with local influencers</w:t>
      </w:r>
      <w:r>
        <w:br/>
      </w:r>
      <w:r>
        <w:t xml:space="preserve">- Sign MoU with Mohammed V University</w:t>
      </w:r>
    </w:p>
    <w:p>
      <w:pPr>
        <w:pStyle w:val="BodyText"/>
      </w:pPr>
      <w:r>
        <w:rPr>
          <w:bCs/>
          <w:b/>
        </w:rPr>
        <w:t xml:space="preserve">Months 4-9: Community Integration</w:t>
      </w:r>
      <w:r>
        <w:br/>
      </w:r>
      <w:r>
        <w:t xml:space="preserve">- Deploy STEM kits to 15 schools across Morocco Casablanca</w:t>
      </w:r>
      <w:r>
        <w:br/>
      </w:r>
      <w:r>
        <w:t xml:space="preserve">- Roll out hotel partnerships; host first "Casablanca Star Festival"</w:t>
      </w:r>
      <w:r>
        <w:br/>
      </w:r>
      <w:r>
        <w:t xml:space="preserve">- Achieve 2,000 app downloads in Casablanca</w:t>
      </w:r>
    </w:p>
    <w:p>
      <w:pPr>
        <w:pStyle w:val="BodyText"/>
      </w:pPr>
      <w:r>
        <w:rPr>
          <w:bCs/>
          <w:b/>
        </w:rPr>
        <w:t xml:space="preserve">Months 10-18: Scale &amp; Monetization</w:t>
      </w:r>
      <w:r>
        <w:br/>
      </w:r>
      <w:r>
        <w:t xml:space="preserve">- Expand to 5 observation sites in Morocco Casablanca</w:t>
      </w:r>
      <w:r>
        <w:br/>
      </w:r>
      <w:r>
        <w:t xml:space="preserve">- Launch premium "Astronomer Luxury Stargazing" packages for tourists</w:t>
      </w:r>
      <w:r>
        <w:br/>
      </w:r>
      <w:r>
        <w:t xml:space="preserve">- Target $250,000 revenue through guided tours and educational programs</w:t>
      </w:r>
    </w:p>
    <w:bookmarkEnd w:id="30"/>
    <w:bookmarkStart w:id="31" w:name="success-metrics"/>
    <w:p>
      <w:pPr>
        <w:pStyle w:val="Heading2"/>
      </w:pPr>
      <w:r>
        <w:t xml:space="preserve">Success Metrics</w:t>
      </w:r>
    </w:p>
    <w:p>
      <w:pPr>
        <w:pStyle w:val="FirstParagraph"/>
      </w:pPr>
      <w:r>
        <w:t xml:space="preserve">Measuring ROI through Casablanca-specific KPIs:</w:t>
      </w:r>
    </w:p>
    <w:p>
      <w:pPr>
        <w:numPr>
          <w:ilvl w:val="0"/>
          <w:numId w:val="1007"/>
        </w:numPr>
        <w:pStyle w:val="Compact"/>
      </w:pPr>
      <w:r>
        <w:rPr>
          <w:bCs/>
          <w:b/>
        </w:rPr>
        <w:t xml:space="preserve">Awareness:</w:t>
      </w:r>
      <w:r>
        <w:t xml:space="preserve"> </w:t>
      </w:r>
      <w:r>
        <w:t xml:space="preserve">75% brand recognition among target audience in Morocco Casablanca (via monthly surveys)</w:t>
      </w:r>
    </w:p>
    <w:p>
      <w:pPr>
        <w:numPr>
          <w:ilvl w:val="0"/>
          <w:numId w:val="1007"/>
        </w:numPr>
        <w:pStyle w:val="Compact"/>
      </w:pPr>
      <w:r>
        <w:rPr>
          <w:bCs/>
          <w:b/>
        </w:rPr>
        <w:t xml:space="preserve">Engagement:</w:t>
      </w:r>
      <w:r>
        <w:t xml:space="preserve"> </w:t>
      </w:r>
      <w:r>
        <w:t xml:space="preserve">30% social media interaction rate on Casablanca-focused content</w:t>
      </w:r>
    </w:p>
    <w:p>
      <w:pPr>
        <w:numPr>
          <w:ilvl w:val="0"/>
          <w:numId w:val="1007"/>
        </w:numPr>
        <w:pStyle w:val="Compact"/>
      </w:pPr>
      <w:r>
        <w:rPr>
          <w:bCs/>
          <w:b/>
        </w:rPr>
        <w:t xml:space="preserve">Revenue:</w:t>
      </w:r>
      <w:r>
        <w:t xml:space="preserve"> </w:t>
      </w:r>
      <w:r>
        <w:t xml:space="preserve">65% of sales from local Casablanca customers by Month 12</w:t>
      </w:r>
    </w:p>
    <w:p>
      <w:pPr>
        <w:numPr>
          <w:ilvl w:val="0"/>
          <w:numId w:val="1007"/>
        </w:numPr>
        <w:pStyle w:val="Compact"/>
      </w:pPr>
      <w:r>
        <w:rPr>
          <w:bCs/>
          <w:b/>
        </w:rPr>
        <w:t xml:space="preserve">Social Impact:</w:t>
      </w:r>
      <w:r>
        <w:t xml:space="preserve"> </w:t>
      </w:r>
      <w:r>
        <w:t xml:space="preserve">Train 500+ Moroccan youth in astronomy as "Community Astronomer" ambassadors by Year 2</w:t>
      </w:r>
    </w:p>
    <w:bookmarkEnd w:id="31"/>
    <w:bookmarkStart w:id="32" w:name="X2d1951fbc7497bca752c5a50eaf44434883b362"/>
    <w:p>
      <w:pPr>
        <w:pStyle w:val="Heading2"/>
      </w:pPr>
      <w:r>
        <w:t xml:space="preserve">Conclusion: The Astronomer Legacy in Casablanca</w:t>
      </w:r>
    </w:p>
    <w:p>
      <w:pPr>
        <w:pStyle w:val="FirstParagraph"/>
      </w:pPr>
      <w:r>
        <w:t xml:space="preserve">This Marketing Plan positions Astronomer not merely as a service, but as a catalyst for Morocco Casablanca's cultural and scientific identity. By embedding the brand within the city's fabric—through local partnerships, educational impact, and celebration of Casablanca’s unique night sky—we transform astronomy from an academic pursuit into a shared community experience. In Morocco’s rapidly evolving landscape, Astronomer will be recognized as the definitive gateway to celestial wonder in Casablanca: where the stars above meet the heart of Morocco. This plan ensures Astronomer becomes an inseparable part of Casablanca’s story within 18 months.</w:t>
      </w:r>
    </w:p>
    <w:p>
      <w:pPr>
        <w:pStyle w:val="BodyText"/>
      </w:pPr>
      <w:r>
        <w:rPr>
          <w:iCs/>
          <w:i/>
        </w:rPr>
        <w:t xml:space="preserve">Astronomer Marketing Plan | Version 1.0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Morocco Casablanca</dc:title>
  <dc:creator/>
  <dc:language>en</dc:language>
  <cp:keywords/>
  <dcterms:created xsi:type="dcterms:W3CDTF">2025-12-12T12:37:16Z</dcterms:created>
  <dcterms:modified xsi:type="dcterms:W3CDTF">2025-12-12T12:37:16Z</dcterms:modified>
</cp:coreProperties>
</file>

<file path=docProps/custom.xml><?xml version="1.0" encoding="utf-8"?>
<Properties xmlns="http://schemas.openxmlformats.org/officeDocument/2006/custom-properties" xmlns:vt="http://schemas.openxmlformats.org/officeDocument/2006/docPropsVTypes"/>
</file>