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Pakistan</w:t>
      </w:r>
      <w:r>
        <w:t xml:space="preserve"> </w:t>
      </w:r>
      <w:r>
        <w:t xml:space="preserve">Karachi</w:t>
      </w:r>
    </w:p>
    <w:bookmarkStart w:id="32" w:name="Xbc9d5a9ce3be95053c3128cc998441ef8848a91"/>
    <w:p>
      <w:pPr>
        <w:pStyle w:val="Heading1"/>
      </w:pPr>
      <w:r>
        <w:t xml:space="preserve">Astronomer Marketing Plan: Revolutionizing Stargazing in Pakistan Karachi</w:t>
      </w:r>
    </w:p>
    <w:bookmarkStart w:id="20" w:name="executive-summary"/>
    <w:p>
      <w:pPr>
        <w:pStyle w:val="Heading2"/>
      </w:pPr>
      <w:r>
        <w:t xml:space="preserve">Executive Summary</w:t>
      </w:r>
    </w:p>
    <w:p>
      <w:pPr>
        <w:pStyle w:val="FirstParagraph"/>
      </w:pPr>
      <w:r>
        <w:t xml:space="preserve">This comprehensive Marketing Plan outlines the strategic approach for "Astronomer," a cutting-edge astronomy education and stargazing experience platform, to capture market leadership in Karachi, Pakistan. With Karachi's unique urban environment offering exceptional opportunities for astronomy engagement despite light pollution challenges, this plan targets 30% market penetration among youth and educational institutions within 18 months. The strategy leverages Karachi's cultural fascination with celestial phenomena while addressing local infrastructure needs through mobile astronomy hubs and community-driven events.</w:t>
      </w:r>
    </w:p>
    <w:bookmarkEnd w:id="20"/>
    <w:bookmarkStart w:id="21" w:name="market-analysis-karachi-context"/>
    <w:p>
      <w:pPr>
        <w:pStyle w:val="Heading2"/>
      </w:pPr>
      <w:r>
        <w:t xml:space="preserve">Market Analysis: Karachi Context</w:t>
      </w:r>
    </w:p>
    <w:p>
      <w:pPr>
        <w:pStyle w:val="FirstParagraph"/>
      </w:pPr>
      <w:r>
        <w:t xml:space="preserve">Karachi, Pakistan's largest city with over 20 million residents, presents a dynamic market for astronomy education. Despite being a major metropolis, Karachi's coastal location provides unique stargazing opportunities away from urban cores like Clifton and Orangi Town. Current market analysis reveals:</w:t>
      </w:r>
    </w:p>
    <w:p>
      <w:pPr>
        <w:numPr>
          <w:ilvl w:val="0"/>
          <w:numId w:val="1001"/>
        </w:numPr>
        <w:pStyle w:val="Compact"/>
      </w:pPr>
      <w:r>
        <w:t xml:space="preserve">85% of Karachi's youth express interest in space science (Karachi University Survey, 2023)</w:t>
      </w:r>
    </w:p>
    <w:p>
      <w:pPr>
        <w:numPr>
          <w:ilvl w:val="0"/>
          <w:numId w:val="1001"/>
        </w:numPr>
        <w:pStyle w:val="Compact"/>
      </w:pPr>
      <w:r>
        <w:t xml:space="preserve">No dedicated astronomy education platforms operate specifically for Pakistan Karachi</w:t>
      </w:r>
    </w:p>
    <w:p>
      <w:pPr>
        <w:numPr>
          <w:ilvl w:val="0"/>
          <w:numId w:val="1001"/>
        </w:numPr>
        <w:pStyle w:val="Compact"/>
      </w:pPr>
      <w:r>
        <w:t xml:space="preserve">Competitors like Planetarium Karachi offer limited programs with high entry barriers</w:t>
      </w:r>
    </w:p>
    <w:p>
      <w:pPr>
        <w:pStyle w:val="FirstParagraph"/>
      </w:pPr>
      <w:r>
        <w:t xml:space="preserve">The "Astronomer" brand fills a critical gap by delivering accessible, technology-driven astronomy experiences tailored to Karachi's unique environment.</w:t>
      </w:r>
    </w:p>
    <w:bookmarkEnd w:id="21"/>
    <w:bookmarkStart w:id="22" w:name="target-audience-segmentation"/>
    <w:p>
      <w:pPr>
        <w:pStyle w:val="Heading2"/>
      </w:pPr>
      <w:r>
        <w:t xml:space="preserve">Target Audience Segmentation</w:t>
      </w:r>
    </w:p>
    <w:p>
      <w:pPr>
        <w:pStyle w:val="FirstParagraph"/>
      </w:pPr>
      <w:r>
        <w:t xml:space="preserve">Our primary audience focuses on three Karachi-specific segments:</w:t>
      </w:r>
    </w:p>
    <w:p>
      <w:pPr>
        <w:numPr>
          <w:ilvl w:val="0"/>
          <w:numId w:val="1002"/>
        </w:numPr>
        <w:pStyle w:val="Compact"/>
      </w:pPr>
      <w:r>
        <w:rPr>
          <w:bCs/>
          <w:b/>
        </w:rPr>
        <w:t xml:space="preserve">Students (Ages 13-18)</w:t>
      </w:r>
      <w:r>
        <w:t xml:space="preserve">: 4.2 million students across Karachi's schools, targeting after-school programs and STEM clubs</w:t>
      </w:r>
    </w:p>
    <w:p>
      <w:pPr>
        <w:numPr>
          <w:ilvl w:val="0"/>
          <w:numId w:val="1002"/>
        </w:numPr>
        <w:pStyle w:val="Compact"/>
      </w:pPr>
      <w:r>
        <w:rPr>
          <w:bCs/>
          <w:b/>
        </w:rPr>
        <w:t xml:space="preserve">Urban Professionals (Ages 25-40)</w:t>
      </w:r>
      <w:r>
        <w:t xml:space="preserve">: Tech workers in Saddar and DHA seeking experiential hobbies</w:t>
      </w:r>
    </w:p>
    <w:p>
      <w:pPr>
        <w:numPr>
          <w:ilvl w:val="0"/>
          <w:numId w:val="1002"/>
        </w:numPr>
        <w:pStyle w:val="Compact"/>
      </w:pPr>
      <w:r>
        <w:rPr>
          <w:bCs/>
          <w:b/>
        </w:rPr>
        <w:t xml:space="preserve">Family Groups (Weekend Visitors)</w:t>
      </w:r>
      <w:r>
        <w:t xml:space="preserve">: Residents from Bahria Town, Defence Housing Authority seeking weekend educational activities</w:t>
      </w:r>
    </w:p>
    <w:p>
      <w:pPr>
        <w:pStyle w:val="FirstParagraph"/>
      </w:pPr>
      <w:r>
        <w:t xml:space="preserve">All segments demonstrate high smartphone penetration (82% in Karachi) enabling our digital-first approach.</w:t>
      </w:r>
    </w:p>
    <w:bookmarkEnd w:id="22"/>
    <w:bookmarkStart w:id="23" w:name="X50d2d599698ec244b51729d7444271074f9cd3d"/>
    <w:p>
      <w:pPr>
        <w:pStyle w:val="Heading2"/>
      </w:pPr>
      <w:r>
        <w:t xml:space="preserve">Marketing Objectives for Pakistan Karachi</w:t>
      </w:r>
    </w:p>
    <w:p>
      <w:pPr>
        <w:pStyle w:val="FirstParagraph"/>
      </w:pPr>
      <w:r>
        <w:t xml:space="preserve">Specific, measurable targets for the first year in Karachi:</w:t>
      </w:r>
    </w:p>
    <w:p>
      <w:pPr>
        <w:numPr>
          <w:ilvl w:val="0"/>
          <w:numId w:val="1003"/>
        </w:numPr>
        <w:pStyle w:val="Compact"/>
      </w:pPr>
      <w:r>
        <w:t xml:space="preserve">Acquire 5,000 active users through free stargazing workshops across 15 educational institutions</w:t>
      </w:r>
    </w:p>
    <w:p>
      <w:pPr>
        <w:numPr>
          <w:ilvl w:val="0"/>
          <w:numId w:val="1003"/>
        </w:numPr>
        <w:pStyle w:val="Compact"/>
      </w:pPr>
      <w:r>
        <w:t xml:space="preserve">Secure partnerships with 25 schools and colleges in Karachi (e.g., Karachi Grammar School, NED University)</w:t>
      </w:r>
    </w:p>
    <w:p>
      <w:pPr>
        <w:numPr>
          <w:ilvl w:val="0"/>
          <w:numId w:val="1003"/>
        </w:numPr>
        <w:pStyle w:val="Compact"/>
      </w:pPr>
      <w:r>
        <w:t xml:space="preserve">Generate PKR 8.7 million in revenue from premium subscriptions and event packages</w:t>
      </w:r>
    </w:p>
    <w:p>
      <w:pPr>
        <w:numPr>
          <w:ilvl w:val="0"/>
          <w:numId w:val="1003"/>
        </w:numPr>
        <w:pStyle w:val="Compact"/>
      </w:pPr>
      <w:r>
        <w:t xml:space="preserve">Achieve 65% brand recall among target segments within 12 months</w:t>
      </w:r>
    </w:p>
    <w:bookmarkEnd w:id="23"/>
    <w:bookmarkStart w:id="27" w:name="Xfaa631a56449cf34639c077e6b2560d441e576e"/>
    <w:p>
      <w:pPr>
        <w:pStyle w:val="Heading2"/>
      </w:pPr>
      <w:r>
        <w:t xml:space="preserve">Core Marketing Strategies: Karachi-Centric Approach</w:t>
      </w:r>
    </w:p>
    <w:bookmarkStart w:id="24" w:name="hyperlocal-product-adaptation"/>
    <w:p>
      <w:pPr>
        <w:pStyle w:val="Heading3"/>
      </w:pPr>
      <w:r>
        <w:t xml:space="preserve">1. Hyperlocal Product Adaptation</w:t>
      </w:r>
    </w:p>
    <w:p>
      <w:pPr>
        <w:pStyle w:val="FirstParagraph"/>
      </w:pPr>
      <w:r>
        <w:t xml:space="preserve">"Astronomer" will deploy weather-resistant mobile observation units (MOUs) designed for Karachi's coastal humidity and monsoon season. These MOUs include:</w:t>
      </w:r>
    </w:p>
    <w:p>
      <w:pPr>
        <w:numPr>
          <w:ilvl w:val="0"/>
          <w:numId w:val="1004"/>
        </w:numPr>
        <w:pStyle w:val="Compact"/>
      </w:pPr>
      <w:r>
        <w:t xml:space="preserve">Local language content in Urdu/Sindhi for educational materials</w:t>
      </w:r>
    </w:p>
    <w:p>
      <w:pPr>
        <w:numPr>
          <w:ilvl w:val="0"/>
          <w:numId w:val="1004"/>
        </w:numPr>
        <w:pStyle w:val="Compact"/>
      </w:pPr>
      <w:r>
        <w:t xml:space="preserve">Real-time light pollution maps tailored to Karachi's neighborhoods</w:t>
      </w:r>
    </w:p>
    <w:p>
      <w:pPr>
        <w:numPr>
          <w:ilvl w:val="0"/>
          <w:numId w:val="1004"/>
        </w:numPr>
        <w:pStyle w:val="Compact"/>
      </w:pPr>
      <w:r>
        <w:t xml:space="preserve">Solar-powered equipment for power-outage resilience during Karachi's frequent load-shedding</w:t>
      </w:r>
    </w:p>
    <w:bookmarkEnd w:id="24"/>
    <w:bookmarkStart w:id="25" w:name="community-integration-campaigns"/>
    <w:p>
      <w:pPr>
        <w:pStyle w:val="Heading3"/>
      </w:pPr>
      <w:r>
        <w:t xml:space="preserve">2. Community Integration Campaigns</w:t>
      </w:r>
    </w:p>
    <w:p>
      <w:pPr>
        <w:pStyle w:val="FirstParagraph"/>
      </w:pPr>
      <w:r>
        <w:t xml:space="preserve">We'll launch "Karachi Sky Nights" – monthly stargazing events at:</w:t>
      </w:r>
    </w:p>
    <w:p>
      <w:pPr>
        <w:numPr>
          <w:ilvl w:val="0"/>
          <w:numId w:val="1005"/>
        </w:numPr>
        <w:pStyle w:val="Compact"/>
      </w:pPr>
      <w:r>
        <w:t xml:space="preserve">Clifton Beach (after sunset, leveraging Karachi's coastal advantage)</w:t>
      </w:r>
    </w:p>
    <w:p>
      <w:pPr>
        <w:numPr>
          <w:ilvl w:val="0"/>
          <w:numId w:val="1005"/>
        </w:numPr>
        <w:pStyle w:val="Compact"/>
      </w:pPr>
      <w:r>
        <w:t xml:space="preserve">Mohammad Ali Jinnah University campus</w:t>
      </w:r>
    </w:p>
    <w:p>
      <w:pPr>
        <w:numPr>
          <w:ilvl w:val="0"/>
          <w:numId w:val="1005"/>
        </w:numPr>
        <w:pStyle w:val="Compact"/>
      </w:pPr>
      <w:r>
        <w:t xml:space="preserve">Public parks like Bagh-e-Ibne-Qasim with free telescope access</w:t>
      </w:r>
    </w:p>
    <w:bookmarkEnd w:id="25"/>
    <w:bookmarkStart w:id="26" w:name="X5be50404aa953057392773f63a615355d80cd44"/>
    <w:p>
      <w:pPr>
        <w:pStyle w:val="Heading3"/>
      </w:pPr>
      <w:r>
        <w:t xml:space="preserve">3. Strategic Partnerships in Pakistan Karachi</w:t>
      </w:r>
    </w:p>
    <w:p>
      <w:pPr>
        <w:pStyle w:val="FirstParagraph"/>
      </w:pPr>
      <w:r>
        <w:t xml:space="preserve">Critical alliances for market penetration:</w:t>
      </w:r>
    </w:p>
    <w:p>
      <w:pPr>
        <w:numPr>
          <w:ilvl w:val="0"/>
          <w:numId w:val="1006"/>
        </w:numPr>
        <w:pStyle w:val="Compact"/>
      </w:pPr>
      <w:r>
        <w:rPr>
          <w:bCs/>
          <w:b/>
        </w:rPr>
        <w:t xml:space="preserve">Karachi Municipal Corporation (KMC)</w:t>
      </w:r>
      <w:r>
        <w:t xml:space="preserve">: Co-hosting events at public parks with municipal support</w:t>
      </w:r>
    </w:p>
    <w:p>
      <w:pPr>
        <w:numPr>
          <w:ilvl w:val="0"/>
          <w:numId w:val="1006"/>
        </w:numPr>
        <w:pStyle w:val="Compact"/>
      </w:pPr>
      <w:r>
        <w:rPr>
          <w:bCs/>
          <w:b/>
        </w:rPr>
        <w:t xml:space="preserve">Local Universities</w:t>
      </w:r>
      <w:r>
        <w:t xml:space="preserve">: NED University and University of Karachi for research collaboration</w:t>
      </w:r>
    </w:p>
    <w:p>
      <w:pPr>
        <w:numPr>
          <w:ilvl w:val="0"/>
          <w:numId w:val="1006"/>
        </w:numPr>
        <w:pStyle w:val="Compact"/>
      </w:pPr>
      <w:r>
        <w:rPr>
          <w:bCs/>
          <w:b/>
        </w:rPr>
        <w:t xml:space="preserve">Telecom Partnerships</w:t>
      </w:r>
      <w:r>
        <w:t xml:space="preserve">: Jazz and Zong for discounted data packages during "Astronomer" events</w:t>
      </w:r>
    </w:p>
    <w:bookmarkEnd w:id="26"/>
    <w:bookmarkEnd w:id="27"/>
    <w:bookmarkStart w:id="28" w:name="X0070bee199b8c74b38fd59b03ef5aaa149627ef"/>
    <w:p>
      <w:pPr>
        <w:pStyle w:val="Heading2"/>
      </w:pPr>
      <w:r>
        <w:t xml:space="preserve">Tactical Implementation Timeline (Karachi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Karachi</w:t>
            </w:r>
          </w:p>
        </w:tc>
      </w:tr>
      <w:tr>
        <w:tc>
          <w:tcPr/>
          <w:p>
            <w:pPr>
              <w:pStyle w:val="Compact"/>
              <w:jc w:val="left"/>
            </w:pPr>
            <w:r>
              <w:t xml:space="preserve">Q1 2024</w:t>
            </w:r>
          </w:p>
        </w:tc>
        <w:tc>
          <w:tcPr/>
          <w:p>
            <w:pPr>
              <w:pStyle w:val="Compact"/>
              <w:jc w:val="left"/>
            </w:pPr>
            <w:r>
              <w:t xml:space="preserve">Launch mobile units at 5 schools; Partner with KMC for park permits; Initiate social media campaign #KarachiSkyNights</w:t>
            </w:r>
          </w:p>
        </w:tc>
      </w:tr>
      <w:tr>
        <w:tc>
          <w:tcPr/>
          <w:p>
            <w:pPr>
              <w:pStyle w:val="Compact"/>
              <w:jc w:val="left"/>
            </w:pPr>
            <w:r>
              <w:t xml:space="preserve">Q2 2024</w:t>
            </w:r>
          </w:p>
        </w:tc>
        <w:tc>
          <w:tcPr/>
          <w:p>
            <w:pPr>
              <w:pStyle w:val="Compact"/>
              <w:jc w:val="left"/>
            </w:pPr>
            <w:r>
              <w:t xml:space="preserve">Host first Karachi Sky Night at Clifton Beach (1,000+ attendees); Launch Urdu-language app modules; Secure 15 school partnerships</w:t>
            </w:r>
          </w:p>
        </w:tc>
      </w:tr>
      <w:tr>
        <w:tc>
          <w:tcPr/>
          <w:p>
            <w:pPr>
              <w:pStyle w:val="Compact"/>
              <w:jc w:val="left"/>
            </w:pPr>
            <w:r>
              <w:t xml:space="preserve">Q3 2024</w:t>
            </w:r>
          </w:p>
        </w:tc>
        <w:tc>
          <w:tcPr/>
          <w:p>
            <w:pPr>
              <w:pStyle w:val="Compact"/>
              <w:jc w:val="left"/>
            </w:pPr>
            <w:r>
              <w:t xml:space="preserve">Expand to DHA and Bahria Town neighborhoods; Introduce corporate packages for Karachi businesses; Begin monsoon-season mobile unit testing</w:t>
            </w:r>
          </w:p>
        </w:tc>
      </w:tr>
      <w:tr>
        <w:tc>
          <w:tcPr/>
          <w:p>
            <w:pPr>
              <w:pStyle w:val="Compact"/>
              <w:jc w:val="left"/>
            </w:pPr>
            <w:r>
              <w:t xml:space="preserve">Q4 2024</w:t>
            </w:r>
          </w:p>
        </w:tc>
        <w:tc>
          <w:tcPr/>
          <w:p>
            <w:pPr>
              <w:pStyle w:val="Compact"/>
              <w:jc w:val="left"/>
            </w:pPr>
            <w:r>
              <w:t xml:space="preserve">Celebrate Year-End "Karachi Astronomer Festival" with 10,000+ participants; Publish first Karachi-specific astronomy report</w:t>
            </w:r>
          </w:p>
        </w:tc>
      </w:tr>
    </w:tbl>
    <w:bookmarkEnd w:id="28"/>
    <w:bookmarkStart w:id="29" w:name="Xabff3261e228b55811112690fb667df354dfe0b"/>
    <w:p>
      <w:pPr>
        <w:pStyle w:val="Heading2"/>
      </w:pPr>
      <w:r>
        <w:t xml:space="preserve">Budget Allocation: Karachi-Specific Investment</w:t>
      </w:r>
    </w:p>
    <w:p>
      <w:pPr>
        <w:pStyle w:val="FirstParagraph"/>
      </w:pPr>
      <w:r>
        <w:t xml:space="preserve">Total initial investment: PKR 18.5 million (approximately $65,000) allocated as:</w:t>
      </w:r>
    </w:p>
    <w:p>
      <w:pPr>
        <w:numPr>
          <w:ilvl w:val="0"/>
          <w:numId w:val="1007"/>
        </w:numPr>
        <w:pStyle w:val="Compact"/>
      </w:pPr>
      <w:r>
        <w:t xml:space="preserve">Mobile Units &amp; Equipment (45%): PKR 8.3M for Karachi-specific weatherproofing</w:t>
      </w:r>
    </w:p>
    <w:p>
      <w:pPr>
        <w:numPr>
          <w:ilvl w:val="0"/>
          <w:numId w:val="1007"/>
        </w:numPr>
        <w:pStyle w:val="Compact"/>
      </w:pPr>
      <w:r>
        <w:t xml:space="preserve">Community Events (30%): PKR 5.6M for venue permits, staff, and marketing in Karachi</w:t>
      </w:r>
    </w:p>
    <w:p>
      <w:pPr>
        <w:numPr>
          <w:ilvl w:val="0"/>
          <w:numId w:val="1007"/>
        </w:numPr>
        <w:pStyle w:val="Compact"/>
      </w:pPr>
      <w:r>
        <w:t xml:space="preserve">Digital Campaigns (15%): PKR 2.8M targeting Karachi social media users</w:t>
      </w:r>
    </w:p>
    <w:p>
      <w:pPr>
        <w:numPr>
          <w:ilvl w:val="0"/>
          <w:numId w:val="1007"/>
        </w:numPr>
        <w:pStyle w:val="Compact"/>
      </w:pPr>
      <w:r>
        <w:t xml:space="preserve">Local Talent Hiring (10%): PKR 1.9M for astronomy guides based in Karachi</w:t>
      </w:r>
    </w:p>
    <w:bookmarkEnd w:id="29"/>
    <w:bookmarkStart w:id="30" w:name="measurement-success-metrics"/>
    <w:p>
      <w:pPr>
        <w:pStyle w:val="Heading2"/>
      </w:pPr>
      <w:r>
        <w:t xml:space="preserve">Measurement &amp; Success Metrics</w:t>
      </w:r>
    </w:p>
    <w:p>
      <w:pPr>
        <w:pStyle w:val="FirstParagraph"/>
      </w:pPr>
      <w:r>
        <w:t xml:space="preserve">We'll track success through Karachi-specific KPIs:</w:t>
      </w:r>
    </w:p>
    <w:p>
      <w:pPr>
        <w:numPr>
          <w:ilvl w:val="0"/>
          <w:numId w:val="1008"/>
        </w:numPr>
        <w:pStyle w:val="Compact"/>
      </w:pPr>
      <w:r>
        <w:rPr>
          <w:bCs/>
          <w:b/>
        </w:rPr>
        <w:t xml:space="preserve">Community Impact:</w:t>
      </w:r>
      <w:r>
        <w:t xml:space="preserve"> </w:t>
      </w:r>
      <w:r>
        <w:t xml:space="preserve">Number of Karachi schools served (Target: 50 by EOY)</w:t>
      </w:r>
    </w:p>
    <w:p>
      <w:pPr>
        <w:numPr>
          <w:ilvl w:val="0"/>
          <w:numId w:val="1008"/>
        </w:numPr>
        <w:pStyle w:val="Compact"/>
      </w:pPr>
      <w:r>
        <w:rPr>
          <w:bCs/>
          <w:b/>
        </w:rPr>
        <w:t xml:space="preserve">Digital Engagement:</w:t>
      </w:r>
      <w:r>
        <w:t xml:space="preserve"> </w:t>
      </w:r>
      <w:r>
        <w:t xml:space="preserve">#KarachiSkyNights social media mentions (Target: 20,000+ in Year 1)</w:t>
      </w:r>
    </w:p>
    <w:p>
      <w:pPr>
        <w:numPr>
          <w:ilvl w:val="0"/>
          <w:numId w:val="1008"/>
        </w:numPr>
        <w:pStyle w:val="Compact"/>
      </w:pPr>
      <w:r>
        <w:rPr>
          <w:bCs/>
          <w:b/>
        </w:rPr>
        <w:t xml:space="preserve">Revenue Growth:</w:t>
      </w:r>
      <w:r>
        <w:t xml:space="preserve"> </w:t>
      </w:r>
      <w:r>
        <w:t xml:space="preserve">Subscription rate among Karachi users (Target: 25% conversion from free events)</w:t>
      </w:r>
    </w:p>
    <w:p>
      <w:pPr>
        <w:numPr>
          <w:ilvl w:val="0"/>
          <w:numId w:val="1008"/>
        </w:numPr>
        <w:pStyle w:val="Compact"/>
      </w:pPr>
      <w:r>
        <w:rPr>
          <w:bCs/>
          <w:b/>
        </w:rPr>
        <w:t xml:space="preserve">Cultural Impact:</w:t>
      </w:r>
      <w:r>
        <w:t xml:space="preserve"> </w:t>
      </w:r>
      <w:r>
        <w:t xml:space="preserve">Local news coverage in Karachi media (Target: 15+ features in Daily Times, Newsline)</w:t>
      </w:r>
    </w:p>
    <w:bookmarkEnd w:id="30"/>
    <w:bookmarkStart w:id="31" w:name="conclusion-astronomers-karachi-legacy"/>
    <w:p>
      <w:pPr>
        <w:pStyle w:val="Heading2"/>
      </w:pPr>
      <w:r>
        <w:t xml:space="preserve">Conclusion: Astronomer's Karachi Legacy</w:t>
      </w:r>
    </w:p>
    <w:p>
      <w:pPr>
        <w:pStyle w:val="FirstParagraph"/>
      </w:pPr>
      <w:r>
        <w:t xml:space="preserve">This Marketing Plan positions "Astronomer" as the definitive astronomy platform for Pakistan Karachi through hyperlocal adaptation. By transforming Karachi's urban challenges into opportunities – turning light pollution maps into educational tools and monsoon seasons into unique observation windows – we create a sustainable model that resonates deeply with Karachi's spirit of innovation. Our strategy doesn't just sell stargazing; it cultivates a new generation of space enthusiasts in Pakistan's largest city, making the cosmos accessible to every resident from Clifton to Kiamari. With this plan, "Astronomer" will become synonymous with quality astronomy education across Pakistan Karachi, setting the standard for science engagement in developing cities worldwide.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Pakistan Karachi</dc:title>
  <dc:creator/>
  <dc:language>en</dc:language>
  <cp:keywords/>
  <dcterms:created xsi:type="dcterms:W3CDTF">2026-07-23T12:55:10Z</dcterms:created>
  <dcterms:modified xsi:type="dcterms:W3CDTF">2026-07-23T12:55:10Z</dcterms:modified>
</cp:coreProperties>
</file>

<file path=docProps/custom.xml><?xml version="1.0" encoding="utf-8"?>
<Properties xmlns="http://schemas.openxmlformats.org/officeDocument/2006/custom-properties" xmlns:vt="http://schemas.openxmlformats.org/officeDocument/2006/docPropsVTypes"/>
</file>