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Qatar</w:t>
      </w:r>
      <w:r>
        <w:t xml:space="preserve"> </w:t>
      </w:r>
      <w:r>
        <w:t xml:space="preserve">Doha</w:t>
      </w:r>
    </w:p>
    <w:bookmarkStart w:id="33" w:name="X30c695f23edc47cf5e83c5cc01dbe80ee07802a"/>
    <w:p>
      <w:pPr>
        <w:pStyle w:val="Heading1"/>
      </w:pPr>
      <w:r>
        <w:t xml:space="preserve">Comprehensive Marketing Plan for Astronomer: Revolutionizing Astronomy Engagement in Qatar Doha</w:t>
      </w:r>
    </w:p>
    <w:bookmarkStart w:id="20" w:name="executive-summary"/>
    <w:p>
      <w:pPr>
        <w:pStyle w:val="Heading2"/>
      </w:pPr>
      <w:r>
        <w:t xml:space="preserve">Executive Summary</w:t>
      </w:r>
    </w:p>
    <w:p>
      <w:pPr>
        <w:pStyle w:val="FirstParagraph"/>
      </w:pPr>
      <w:r>
        <w:t xml:space="preserve">This Marketing Plan outlines a strategic roadmap for "Astronomer," a premium astronomical services provider, to establish market leadership in the rapidly growing astronomy sector within Qatar Doha. As an innovative venture leveraging Qatar's unique desert skies and national vision for scientific advancement, Astronomer will position itself as the premier destination for stargazing experiences, educational programs, and cutting-edge astronomical technology. With over 350 clear nights annually in Doha, this plan capitalizes on Qatar's strategic investment in STEM education and tourism to capture a significant share of the emerging astronomy market.</w:t>
      </w:r>
    </w:p>
    <w:bookmarkEnd w:id="20"/>
    <w:bookmarkStart w:id="21" w:name="market-analysis-qatar-doha-context"/>
    <w:p>
      <w:pPr>
        <w:pStyle w:val="Heading2"/>
      </w:pPr>
      <w:r>
        <w:t xml:space="preserve">Market Analysis: Qatar Doha Context</w:t>
      </w:r>
    </w:p>
    <w:p>
      <w:pPr>
        <w:pStyle w:val="FirstParagraph"/>
      </w:pPr>
      <w:r>
        <w:t xml:space="preserve">Qatar Doha presents an unparalleled environment for astronomical engagement. The city's minimal light pollution, clear desert skies, and government-backed initiatives like Qatar National Vision 2030 have created fertile ground for astronomy-focused businesses. Current market analysis reveals:</w:t>
      </w:r>
    </w:p>
    <w:p>
      <w:pPr>
        <w:numPr>
          <w:ilvl w:val="0"/>
          <w:numId w:val="1001"/>
        </w:numPr>
        <w:pStyle w:val="Compact"/>
      </w:pPr>
      <w:r>
        <w:t xml:space="preserve">A 47% annual increase in tourism seeking unique experiences (Qatar Tourism Authority, 2023)</w:t>
      </w:r>
    </w:p>
    <w:p>
      <w:pPr>
        <w:numPr>
          <w:ilvl w:val="0"/>
          <w:numId w:val="1001"/>
        </w:numPr>
        <w:pStyle w:val="Compact"/>
      </w:pPr>
      <w:r>
        <w:t xml:space="preserve">Government funding exceeding QR 1.5 billion for STEM education initiatives since 2019</w:t>
      </w:r>
    </w:p>
    <w:p>
      <w:pPr>
        <w:numPr>
          <w:ilvl w:val="0"/>
          <w:numId w:val="1001"/>
        </w:numPr>
        <w:pStyle w:val="Compact"/>
      </w:pPr>
      <w:r>
        <w:t xml:space="preserve">Zero dedicated commercial astronomy service providers catering to both residents and tourists</w:t>
      </w:r>
    </w:p>
    <w:bookmarkEnd w:id="21"/>
    <w:bookmarkStart w:id="22" w:name="target-audience-segmentation"/>
    <w:p>
      <w:pPr>
        <w:pStyle w:val="Heading2"/>
      </w:pPr>
      <w:r>
        <w:t xml:space="preserve">Target Audience Segmentation</w:t>
      </w:r>
    </w:p>
    <w:p>
      <w:pPr>
        <w:pStyle w:val="FirstParagraph"/>
      </w:pPr>
      <w:r>
        <w:t xml:space="preserve">Astronomer's strategy focuses on three high-potential segments in Qatar Doha:</w:t>
      </w:r>
    </w:p>
    <w:p>
      <w:pPr>
        <w:numPr>
          <w:ilvl w:val="0"/>
          <w:numId w:val="1002"/>
        </w:numPr>
        <w:pStyle w:val="Compact"/>
      </w:pPr>
      <w:r>
        <w:rPr>
          <w:bCs/>
          <w:b/>
        </w:rPr>
        <w:t xml:space="preserve">High-Net-Worth Individuals &amp; Families:</w:t>
      </w:r>
      <w:r>
        <w:t xml:space="preserve"> </w:t>
      </w:r>
      <w:r>
        <w:t xml:space="preserve">58% of Doha residents with disposable income for experiential travel (Qatar Central Bank, 2023). They seek exclusive stargazing experiences as luxury activities.</w:t>
      </w:r>
    </w:p>
    <w:p>
      <w:pPr>
        <w:numPr>
          <w:ilvl w:val="0"/>
          <w:numId w:val="1002"/>
        </w:numPr>
        <w:pStyle w:val="Compact"/>
      </w:pPr>
      <w:r>
        <w:rPr>
          <w:bCs/>
          <w:b/>
        </w:rPr>
        <w:t xml:space="preserve">Educational Institutions:</w:t>
      </w:r>
      <w:r>
        <w:t xml:space="preserve"> </w:t>
      </w:r>
      <w:r>
        <w:t xml:space="preserve">Over 1,200 schools and universities across Qatar requiring astronomy curriculum integration. This segment represents a recurring revenue stream through annual partnerships.</w:t>
      </w:r>
    </w:p>
    <w:p>
      <w:pPr>
        <w:numPr>
          <w:ilvl w:val="0"/>
          <w:numId w:val="1002"/>
        </w:numPr>
        <w:pStyle w:val="Compact"/>
      </w:pPr>
      <w:r>
        <w:rPr>
          <w:bCs/>
          <w:b/>
        </w:rPr>
        <w:t xml:space="preserve">Tourism Sector Partners:</w:t>
      </w:r>
      <w:r>
        <w:t xml:space="preserve"> </w:t>
      </w:r>
      <w:r>
        <w:t xml:space="preserve">Hotels (including 5-star properties like Four Seasons Doha) and tour operators seeking to enhance guest offerings with unique night sky experiences.</w:t>
      </w:r>
    </w:p>
    <w:bookmarkEnd w:id="22"/>
    <w:bookmarkStart w:id="23" w:name="marketing-objectives-12-month-timeline"/>
    <w:p>
      <w:pPr>
        <w:pStyle w:val="Heading2"/>
      </w:pPr>
      <w:r>
        <w:t xml:space="preserve">Marketing Objectives (12-Month Timeline)</w:t>
      </w:r>
    </w:p>
    <w:p>
      <w:pPr>
        <w:pStyle w:val="FirstParagraph"/>
      </w:pPr>
      <w:r>
        <w:t xml:space="preserve">Achievable targets for the first year in Qatar Doha:</w:t>
      </w:r>
    </w:p>
    <w:p>
      <w:pPr>
        <w:numPr>
          <w:ilvl w:val="0"/>
          <w:numId w:val="1003"/>
        </w:numPr>
        <w:pStyle w:val="Compact"/>
      </w:pPr>
      <w:r>
        <w:t xml:space="preserve">Secure 15 strategic partnerships with educational institutions by Q3 2024</w:t>
      </w:r>
    </w:p>
    <w:p>
      <w:pPr>
        <w:numPr>
          <w:ilvl w:val="0"/>
          <w:numId w:val="1003"/>
        </w:numPr>
        <w:pStyle w:val="Compact"/>
      </w:pPr>
      <w:r>
        <w:t xml:space="preserve">Generate QR 350,000 in revenue from tourist experiences within six months</w:t>
      </w:r>
    </w:p>
    <w:p>
      <w:pPr>
        <w:numPr>
          <w:ilvl w:val="0"/>
          <w:numId w:val="1003"/>
        </w:numPr>
        <w:pStyle w:val="Compact"/>
      </w:pPr>
      <w:r>
        <w:t xml:space="preserve">Build a community of 5,000+ active users through digital engagement</w:t>
      </w:r>
    </w:p>
    <w:bookmarkEnd w:id="23"/>
    <w:bookmarkStart w:id="28" w:name="core-marketing-strategies-for-qatar-doha"/>
    <w:p>
      <w:pPr>
        <w:pStyle w:val="Heading2"/>
      </w:pPr>
      <w:r>
        <w:t xml:space="preserve">Core Marketing Strategies for Qatar Doha</w:t>
      </w:r>
    </w:p>
    <w:p>
      <w:pPr>
        <w:pStyle w:val="FirstParagraph"/>
      </w:pPr>
      <w:r>
        <w:t xml:space="preserve">We adopt a hyper-localized approach that harmonizes with Qatari culture while delivering global standards:</w:t>
      </w:r>
    </w:p>
    <w:bookmarkStart w:id="24" w:name="cultural-integration-local-partnerships"/>
    <w:p>
      <w:pPr>
        <w:pStyle w:val="Heading3"/>
      </w:pPr>
      <w:r>
        <w:t xml:space="preserve">1. Cultural Integration &amp; Local Partnerships</w:t>
      </w:r>
    </w:p>
    <w:p>
      <w:pPr>
        <w:pStyle w:val="FirstParagraph"/>
      </w:pPr>
      <w:r>
        <w:t xml:space="preserve">Astronomer will collaborate with Qatar Museums and the National Center for Astronomy to develop programs aligning with Islamic astronomy heritage. We'll launch "Star Stories of Arabia" – evening sessions weaving modern astronomy with historical Qatari star navigation, featuring local scholars. This strategy differentiates Astronomer from generic offerings and resonates deeply within Qatar's cultural context.</w:t>
      </w:r>
    </w:p>
    <w:bookmarkEnd w:id="24"/>
    <w:bookmarkStart w:id="25" w:name="Xdfe8606fda35235bfd2f75a2cbe80d50bba2be3"/>
    <w:p>
      <w:pPr>
        <w:pStyle w:val="Heading3"/>
      </w:pPr>
      <w:r>
        <w:t xml:space="preserve">2. Premium Experience Design for Doha's Unique Environment</w:t>
      </w:r>
    </w:p>
    <w:p>
      <w:pPr>
        <w:pStyle w:val="FirstParagraph"/>
      </w:pPr>
      <w:r>
        <w:t xml:space="preserve">Leveraging Qatar Doha's exceptional stargazing conditions (peak visibility of 17 constellations including Orion), Astronomer offers:</w:t>
      </w:r>
    </w:p>
    <w:p>
      <w:pPr>
        <w:numPr>
          <w:ilvl w:val="0"/>
          <w:numId w:val="1004"/>
        </w:numPr>
        <w:pStyle w:val="Compact"/>
      </w:pPr>
      <w:r>
        <w:rPr>
          <w:bCs/>
          <w:b/>
        </w:rPr>
        <w:t xml:space="preserve">Desert Sky Voyages:</w:t>
      </w:r>
      <w:r>
        <w:t xml:space="preserve"> </w:t>
      </w:r>
      <w:r>
        <w:t xml:space="preserve">Luxury 4x4 tours to pristine locations outside Doha (e.g., Al Thakira Mangroves), featuring telescope rentals and Arabic-speaking guides</w:t>
      </w:r>
    </w:p>
    <w:p>
      <w:pPr>
        <w:numPr>
          <w:ilvl w:val="0"/>
          <w:numId w:val="1004"/>
        </w:numPr>
        <w:pStyle w:val="Compact"/>
      </w:pPr>
      <w:r>
        <w:rPr>
          <w:bCs/>
          <w:b/>
        </w:rPr>
        <w:t xml:space="preserve">Night of the Stars Events:</w:t>
      </w:r>
      <w:r>
        <w:t xml:space="preserve"> </w:t>
      </w:r>
      <w:r>
        <w:t xml:space="preserve">Monthly curated events at Doha Corniche with live astrophotography workshops, aligned with Qatar's National Science Day</w:t>
      </w:r>
    </w:p>
    <w:p>
      <w:pPr>
        <w:numPr>
          <w:ilvl w:val="0"/>
          <w:numId w:val="1004"/>
        </w:numPr>
        <w:pStyle w:val="Compact"/>
      </w:pPr>
      <w:r>
        <w:rPr>
          <w:bCs/>
          <w:b/>
        </w:rPr>
        <w:t xml:space="preserve">Corporate Astronomy Packages:</w:t>
      </w:r>
      <w:r>
        <w:t xml:space="preserve"> </w:t>
      </w:r>
      <w:r>
        <w:t xml:space="preserve">Customized team-building experiences for Doha's corporate sector (e.g., Qatar Petroleum, Qatar Airways)</w:t>
      </w:r>
    </w:p>
    <w:bookmarkEnd w:id="25"/>
    <w:bookmarkStart w:id="26" w:name="digital-community-building-in-qatar-doha"/>
    <w:p>
      <w:pPr>
        <w:pStyle w:val="Heading3"/>
      </w:pPr>
      <w:r>
        <w:t xml:space="preserve">3. Digital &amp; Community Building in Qatar Doha</w:t>
      </w:r>
    </w:p>
    <w:p>
      <w:pPr>
        <w:pStyle w:val="FirstParagraph"/>
      </w:pPr>
      <w:r>
        <w:t xml:space="preserve">Astronomer will deploy a localized digital strategy:</w:t>
      </w:r>
    </w:p>
    <w:p>
      <w:pPr>
        <w:numPr>
          <w:ilvl w:val="0"/>
          <w:numId w:val="1005"/>
        </w:numPr>
        <w:pStyle w:val="Compact"/>
      </w:pPr>
      <w:r>
        <w:t xml:space="preserve">Develop an Arabic/English app with real-time sky maps showing visible celestial events in Doha (e.g., meteor showers coinciding with Ramadan)</w:t>
      </w:r>
    </w:p>
    <w:p>
      <w:pPr>
        <w:numPr>
          <w:ilvl w:val="0"/>
          <w:numId w:val="1005"/>
        </w:numPr>
        <w:pStyle w:val="Compact"/>
      </w:pPr>
      <w:r>
        <w:t xml:space="preserve">Partner with Qatari influencers (e.g., @QatarExplorer) for authentic social media campaigns</w:t>
      </w:r>
    </w:p>
    <w:p>
      <w:pPr>
        <w:numPr>
          <w:ilvl w:val="0"/>
          <w:numId w:val="1005"/>
        </w:numPr>
        <w:pStyle w:val="Compact"/>
      </w:pPr>
      <w:r>
        <w:t xml:space="preserve">Create "Astronomer Qatar Community" on WhatsApp/Telegram for instant updates on optimal viewing conditions in Doha</w:t>
      </w:r>
    </w:p>
    <w:bookmarkEnd w:id="26"/>
    <w:bookmarkStart w:id="27" w:name="strategic-institutional-alliances"/>
    <w:p>
      <w:pPr>
        <w:pStyle w:val="Heading3"/>
      </w:pPr>
      <w:r>
        <w:t xml:space="preserve">4. Strategic Institutional Alliances</w:t>
      </w:r>
    </w:p>
    <w:p>
      <w:pPr>
        <w:pStyle w:val="FirstParagraph"/>
      </w:pPr>
      <w:r>
        <w:t xml:space="preserve">Key partnerships driving market penetration:</w:t>
      </w:r>
    </w:p>
    <w:p>
      <w:pPr>
        <w:numPr>
          <w:ilvl w:val="0"/>
          <w:numId w:val="1006"/>
        </w:numPr>
        <w:pStyle w:val="Compact"/>
      </w:pPr>
      <w:r>
        <w:rPr>
          <w:bCs/>
          <w:b/>
        </w:rPr>
        <w:t xml:space="preserve">Doha Academy &amp; Qatar University:</w:t>
      </w:r>
      <w:r>
        <w:t xml:space="preserve"> </w:t>
      </w:r>
      <w:r>
        <w:t xml:space="preserve">Co-developing school programs meeting Ministry of Education standards (Year-1 target: 50 schools)</w:t>
      </w:r>
    </w:p>
    <w:p>
      <w:pPr>
        <w:numPr>
          <w:ilvl w:val="0"/>
          <w:numId w:val="1006"/>
        </w:numPr>
        <w:pStyle w:val="Compact"/>
      </w:pPr>
      <w:r>
        <w:rPr>
          <w:bCs/>
          <w:b/>
        </w:rPr>
        <w:t xml:space="preserve">Marriott Hotels Qatar:</w:t>
      </w:r>
      <w:r>
        <w:t xml:space="preserve"> </w:t>
      </w:r>
      <w:r>
        <w:t xml:space="preserve">Exclusive "Stargazing Package" for guests at The St. Regis Doha</w:t>
      </w:r>
    </w:p>
    <w:p>
      <w:pPr>
        <w:numPr>
          <w:ilvl w:val="0"/>
          <w:numId w:val="1006"/>
        </w:numPr>
        <w:pStyle w:val="Compact"/>
      </w:pPr>
      <w:r>
        <w:rPr>
          <w:bCs/>
          <w:b/>
        </w:rPr>
        <w:t xml:space="preserve">Doha Tourism Development Authority:</w:t>
      </w:r>
      <w:r>
        <w:t xml:space="preserve"> </w:t>
      </w:r>
      <w:r>
        <w:t xml:space="preserve">Official partner for astronomy tourism within the "Qatar Beyond" initiative</w:t>
      </w:r>
    </w:p>
    <w:bookmarkEnd w:id="27"/>
    <w:bookmarkEnd w:id="28"/>
    <w:bookmarkStart w:id="29" w:name="budget-allocation-first-year"/>
    <w:p>
      <w:pPr>
        <w:pStyle w:val="Heading2"/>
      </w:pPr>
      <w:r>
        <w:t xml:space="preserve">Budget Allocation (First Year)</w:t>
      </w:r>
    </w:p>
    <w:p>
      <w:pPr>
        <w:pStyle w:val="FirstParagraph"/>
      </w:pPr>
      <w:r>
        <w:t xml:space="preserve">Total Investment: QR 850,000</w:t>
      </w:r>
    </w:p>
    <w:p>
      <w:pPr>
        <w:numPr>
          <w:ilvl w:val="0"/>
          <w:numId w:val="1007"/>
        </w:numPr>
        <w:pStyle w:val="Compact"/>
      </w:pPr>
      <w:r>
        <w:t xml:space="preserve">Product Development (35%): Advanced telescope fleet, Arabic content creation</w:t>
      </w:r>
    </w:p>
    <w:p>
      <w:pPr>
        <w:numPr>
          <w:ilvl w:val="0"/>
          <w:numId w:val="1007"/>
        </w:numPr>
        <w:pStyle w:val="Compact"/>
      </w:pPr>
      <w:r>
        <w:t xml:space="preserve">Local Partnerships (30%): Co-marketing with Qatar Museums, educational institutions</w:t>
      </w:r>
    </w:p>
    <w:p>
      <w:pPr>
        <w:numPr>
          <w:ilvl w:val="0"/>
          <w:numId w:val="1007"/>
        </w:numPr>
        <w:pStyle w:val="Compact"/>
      </w:pPr>
      <w:r>
        <w:t xml:space="preserve">Digital Campaigns (25%): App development, influencer collaborations</w:t>
      </w:r>
    </w:p>
    <w:p>
      <w:pPr>
        <w:numPr>
          <w:ilvl w:val="0"/>
          <w:numId w:val="1007"/>
        </w:numPr>
        <w:pStyle w:val="Compact"/>
      </w:pPr>
      <w:r>
        <w:t xml:space="preserve">Event Execution (10%): Monthly stargazing events in Doha's premier locations</w:t>
      </w:r>
    </w:p>
    <w:bookmarkEnd w:id="29"/>
    <w:bookmarkStart w:id="30" w:name="timeline-implementation-milestones"/>
    <w:p>
      <w:pPr>
        <w:pStyle w:val="Heading2"/>
      </w:pPr>
      <w:r>
        <w:t xml:space="preserve">Timeline &amp; Implementation Milestones</w:t>
      </w:r>
    </w:p>
    <w:p>
      <w:pPr>
        <w:pStyle w:val="FirstParagraph"/>
      </w:pPr>
      <w:r>
        <w:t xml:space="preserve">Quarter</w:t>
      </w:r>
    </w:p>
    <w:p>
      <w:pPr>
        <w:pStyle w:val="BodyText"/>
      </w:pPr>
      <w:r>
        <w:t xml:space="preserve">Key Actions for Qatar Doha Market</w:t>
      </w:r>
    </w:p>
    <w:p>
      <w:pPr>
        <w:pStyle w:val="BodyText"/>
      </w:pPr>
      <w:r>
        <w:t xml:space="preserve">Q1 2024</w:t>
      </w:r>
    </w:p>
    <w:p>
      <w:pPr>
        <w:pStyle w:val="BodyText"/>
      </w:pPr>
      <w:r>
        <w:t xml:space="preserve">Lay foundations: Secure partnerships with Qatar Museums; Launch Arabic-language app beta; Host first "Star Stories" event at Doha Corniche</w:t>
      </w:r>
    </w:p>
    <w:p>
      <w:pPr>
        <w:pStyle w:val="BodyText"/>
      </w:pPr>
      <w:r>
        <w:t xml:space="preserve">Q2 2024</w:t>
      </w:r>
    </w:p>
    <w:p>
      <w:pPr>
        <w:pStyle w:val="BodyText"/>
      </w:pPr>
      <w:r>
        <w:t xml:space="preserve">Expand educational partnerships; Begin corporate sales to Doha's business district; Target 5,000 community members</w:t>
      </w:r>
    </w:p>
    <w:p>
      <w:pPr>
        <w:pStyle w:val="BodyText"/>
      </w:pPr>
      <w:r>
        <w:t xml:space="preserve">Q3 2024</w:t>
      </w:r>
    </w:p>
    <w:p>
      <w:pPr>
        <w:pStyle w:val="BodyText"/>
      </w:pPr>
      <w:r>
        <w:t xml:space="preserve">Launch premium Desert Sky Voyages; Achieve 15 institutional partnerships</w:t>
      </w:r>
    </w:p>
    <w:p>
      <w:pPr>
        <w:pStyle w:val="BodyText"/>
      </w:pPr>
      <w:r>
        <w:t xml:space="preserve">Q4 2024</w:t>
      </w:r>
    </w:p>
    <w:p>
      <w:pPr>
        <w:pStyle w:val="BodyText"/>
      </w:pPr>
      <w:r>
        <w:t xml:space="preserve">Capture Qatari National Science Day spotlight; Expand to Al Thakira location; Evaluate Year-1 performance for Astronomer's Qatar Doha strategy</w:t>
      </w:r>
    </w:p>
    <w:bookmarkEnd w:id="30"/>
    <w:bookmarkStart w:id="31" w:name="X4f55654a5c96cb118e08d36bcbd4b4b12da09c8"/>
    <w:p>
      <w:pPr>
        <w:pStyle w:val="Heading2"/>
      </w:pPr>
      <w:r>
        <w:t xml:space="preserve">Measuring Success: Key Performance Indicators</w:t>
      </w:r>
    </w:p>
    <w:p>
      <w:pPr>
        <w:pStyle w:val="FirstParagraph"/>
      </w:pPr>
      <w:r>
        <w:t xml:space="preserve">Astronomer will track metrics aligned with Qatar Doha's development goals:</w:t>
      </w:r>
    </w:p>
    <w:p>
      <w:pPr>
        <w:numPr>
          <w:ilvl w:val="0"/>
          <w:numId w:val="1008"/>
        </w:numPr>
        <w:pStyle w:val="Compact"/>
      </w:pPr>
      <w:r>
        <w:rPr>
          <w:bCs/>
          <w:b/>
        </w:rPr>
        <w:t xml:space="preserve">Cultural Relevance Score:</w:t>
      </w:r>
      <w:r>
        <w:t xml:space="preserve"> </w:t>
      </w:r>
      <w:r>
        <w:t xml:space="preserve">% of programs incorporating Qatari astronomical heritage (Target: 95% by Year-End)</w:t>
      </w:r>
    </w:p>
    <w:p>
      <w:pPr>
        <w:numPr>
          <w:ilvl w:val="0"/>
          <w:numId w:val="1008"/>
        </w:numPr>
        <w:pStyle w:val="Compact"/>
      </w:pPr>
      <w:r>
        <w:rPr>
          <w:bCs/>
          <w:b/>
        </w:rPr>
        <w:t xml:space="preserve">Community Growth:</w:t>
      </w:r>
      <w:r>
        <w:t xml:space="preserve"> </w:t>
      </w:r>
      <w:r>
        <w:t xml:space="preserve">Active users in Astronomer Qatar Community (Target: 5,000+)</w:t>
      </w:r>
    </w:p>
    <w:p>
      <w:pPr>
        <w:numPr>
          <w:ilvl w:val="0"/>
          <w:numId w:val="1008"/>
        </w:numPr>
        <w:pStyle w:val="Compact"/>
      </w:pPr>
      <w:r>
        <w:rPr>
          <w:bCs/>
          <w:b/>
        </w:rPr>
        <w:t xml:space="preserve">Economic Impact:</w:t>
      </w:r>
      <w:r>
        <w:t xml:space="preserve"> </w:t>
      </w:r>
      <w:r>
        <w:t xml:space="preserve">Direct revenue contribution to Doha tourism sector (Target: QR 350K by Q2)</w:t>
      </w:r>
    </w:p>
    <w:p>
      <w:pPr>
        <w:numPr>
          <w:ilvl w:val="0"/>
          <w:numId w:val="1008"/>
        </w:numPr>
        <w:pStyle w:val="Compact"/>
      </w:pPr>
      <w:r>
        <w:rPr>
          <w:bCs/>
          <w:b/>
        </w:rPr>
        <w:t xml:space="preserve">Educational Reach:</w:t>
      </w:r>
      <w:r>
        <w:t xml:space="preserve"> </w:t>
      </w:r>
      <w:r>
        <w:t xml:space="preserve">Students participating in Astronomer programs (Target: 15,000+)</w:t>
      </w:r>
    </w:p>
    <w:bookmarkEnd w:id="31"/>
    <w:bookmarkStart w:id="32" w:name="conclusion"/>
    <w:p>
      <w:pPr>
        <w:pStyle w:val="Heading2"/>
      </w:pPr>
      <w:r>
        <w:t xml:space="preserve">Conclusion</w:t>
      </w:r>
    </w:p>
    <w:p>
      <w:pPr>
        <w:pStyle w:val="FirstParagraph"/>
      </w:pPr>
      <w:r>
        <w:t xml:space="preserve">This Marketing Plan positions Astronomer not merely as a service provider but as a cultural catalyst for astronomy in Qatar Doha. By embedding our offerings within the fabric of Qatari heritage and aligning with national development goals, we transform celestial observation into an accessible, meaningful experience. The unique combination of Qatar's pristine night skies and strategic market positioning creates an unprecedented opportunity – making Astronomer the definitive name in astronomy for both residents and visitors to Qatar Doha. As we illuminate the night sky, we simultaneously advance Qatar's vision for scientific excellence, proving that in a land where stars guide ancient journeys, modern astronomy can become a cornerstone of cultural identity and economic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Qatar Doha</dc:title>
  <dc:creator/>
  <dc:language>en</dc:language>
  <cp:keywords/>
  <dcterms:created xsi:type="dcterms:W3CDTF">2025-12-12T10:50:12Z</dcterms:created>
  <dcterms:modified xsi:type="dcterms:W3CDTF">2025-12-12T10:50:12Z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