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Astronomer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X920457a26a5e7f11e51cd5d73da6399afa29e20"/>
    <w:p>
      <w:pPr>
        <w:pStyle w:val="Heading1"/>
      </w:pPr>
      <w:r>
        <w:t xml:space="preserve">Marketing Plan for Astronomer: Dominating the Cape Town Market in South Africa</w:t>
      </w:r>
    </w:p>
    <w:bookmarkStart w:id="20" w:name="executive-summary"/>
    <w:p>
      <w:pPr>
        <w:pStyle w:val="Heading2"/>
      </w:pPr>
      <w:r>
        <w:t xml:space="preserve">Executive Summary</w:t>
      </w:r>
    </w:p>
    <w:p>
      <w:pPr>
        <w:pStyle w:val="FirstParagraph"/>
      </w:pPr>
      <w:r>
        <w:t xml:space="preserve">This comprehensive Marketing Plan outlines a strategic roadmap for the brand "Astronomer" to establish market leadership within South Africa's Cape Town region. Leveraging Cape Town's unparalleled astronomical resources, cultural vibrancy, and growing tech ecosystem, this plan targets both B2B and B2C segments through hyper-localized engagement. The core objective is to position Astronomer as the definitive authority for astronomy-related services in South Africa Cape Town by 2026, driving a 40% market share in the local premium astronomy education and data analytics sector.</w:t>
      </w:r>
    </w:p>
    <w:bookmarkEnd w:id="20"/>
    <w:bookmarkStart w:id="21" w:name="Xf935ca5058ebb81ab2a83e39e81637fdce6c1ac"/>
    <w:p>
      <w:pPr>
        <w:pStyle w:val="Heading2"/>
      </w:pPr>
      <w:r>
        <w:t xml:space="preserve">Situation Analysis: Why South Africa Cape Town?</w:t>
      </w:r>
    </w:p>
    <w:p>
      <w:pPr>
        <w:pStyle w:val="FirstParagraph"/>
      </w:pPr>
      <w:r>
        <w:t xml:space="preserve">Cape Town, South Africa, offers a unique competitive advantage for Astronomer. The city boasts some of the darkest skies in the world outside Antarctica, home to major facilities like the Southern African Large Telescope (SALT) and Robben Island's astronomical observatory. With over 300 days of sunshine annually and minimal light pollution in surrounding areas (e.g., Stellenbosch Winelands), Cape Town provides an ideal natural laboratory for astronomy services. South Africa is a global leader in radio astronomy through the Square Kilometre Array (SKA) project, creating a highly skilled local talent pool and public interest. The presence of the University of Cape Town's Department of Astronomy further validates Cape Town as the epicenter for astronomical innovation in Africa. This Marketing Plan capitalizes on South Africa's national reputation in astronomy while focusing specifically on Cape Town's distinct opportunities.</w:t>
      </w:r>
    </w:p>
    <w:bookmarkEnd w:id="21"/>
    <w:bookmarkStart w:id="22" w:name="target-audience-localizing-the-reach"/>
    <w:p>
      <w:pPr>
        <w:pStyle w:val="Heading2"/>
      </w:pPr>
      <w:r>
        <w:t xml:space="preserve">Target Audience: Localizing the Reach</w:t>
      </w:r>
    </w:p>
    <w:p>
      <w:pPr>
        <w:pStyle w:val="FirstParagraph"/>
      </w:pPr>
      <w:r>
        <w:t xml:space="preserve">The primary audience for Astronomer in South Africa Cape Town comprises:</w:t>
      </w:r>
    </w:p>
    <w:p>
      <w:pPr>
        <w:numPr>
          <w:ilvl w:val="0"/>
          <w:numId w:val="1001"/>
        </w:numPr>
        <w:pStyle w:val="Compact"/>
      </w:pPr>
      <w:r>
        <w:rPr>
          <w:bCs/>
          <w:b/>
        </w:rPr>
        <w:t xml:space="preserve">Local Educators &amp; Schools:</w:t>
      </w:r>
      <w:r>
        <w:t xml:space="preserve"> </w:t>
      </w:r>
      <w:r>
        <w:t xml:space="preserve">Partnerships with schools across Cape Town (e.g., Rondebosch, Claremont) to integrate astronomy education into STEM curricula.</w:t>
      </w:r>
    </w:p>
    <w:p>
      <w:pPr>
        <w:numPr>
          <w:ilvl w:val="0"/>
          <w:numId w:val="1001"/>
        </w:numPr>
        <w:pStyle w:val="Compact"/>
      </w:pPr>
      <w:r>
        <w:rPr>
          <w:bCs/>
          <w:b/>
        </w:rPr>
        <w:t xml:space="preserve">Cape Town Tourism Operators:</w:t>
      </w:r>
      <w:r>
        <w:t xml:space="preserve"> </w:t>
      </w:r>
      <w:r>
        <w:t xml:space="preserve">Collaborating with safari tours, winery experiences (e.g., Stellenbosch), and hospitality groups to create "Stargazing Packages" leveraging Table Mountain's dark skies.</w:t>
      </w:r>
    </w:p>
    <w:p>
      <w:pPr>
        <w:numPr>
          <w:ilvl w:val="0"/>
          <w:numId w:val="1001"/>
        </w:numPr>
        <w:pStyle w:val="Compact"/>
      </w:pPr>
      <w:r>
        <w:rPr>
          <w:bCs/>
          <w:b/>
        </w:rPr>
        <w:t xml:space="preserve">Local Tech Startups &amp; Universities:</w:t>
      </w:r>
      <w:r>
        <w:t xml:space="preserve"> </w:t>
      </w:r>
      <w:r>
        <w:t xml:space="preserve">Targeting Cape Town's Silicon Cape ecosystem for data analytics services using Astronomer's platform, tailored to African astronomical datasets.</w:t>
      </w:r>
    </w:p>
    <w:p>
      <w:pPr>
        <w:numPr>
          <w:ilvl w:val="0"/>
          <w:numId w:val="1001"/>
        </w:numPr>
        <w:pStyle w:val="Compact"/>
      </w:pPr>
      <w:r>
        <w:rPr>
          <w:bCs/>
          <w:b/>
        </w:rPr>
        <w:t xml:space="preserve">Astro-Tourists:</w:t>
      </w:r>
      <w:r>
        <w:t xml:space="preserve"> </w:t>
      </w:r>
      <w:r>
        <w:t xml:space="preserve">Domestic and international visitors seeking unique celestial experiences in South Africa Cape Town, particularly during events like the Southern Cross Visibility Season (March-May).</w:t>
      </w:r>
    </w:p>
    <w:bookmarkEnd w:id="22"/>
    <w:bookmarkStart w:id="23" w:name="marketing-goals-for-cape-town"/>
    <w:p>
      <w:pPr>
        <w:pStyle w:val="Heading2"/>
      </w:pPr>
      <w:r>
        <w:t xml:space="preserve">Marketing Goals for Cape Town</w:t>
      </w:r>
    </w:p>
    <w:p>
      <w:pPr>
        <w:pStyle w:val="FirstParagraph"/>
      </w:pPr>
      <w:r>
        <w:t xml:space="preserve">This Marketing Plan sets specific, measurable objectives for the South Africa Cape Town market:</w:t>
      </w:r>
    </w:p>
    <w:p>
      <w:pPr>
        <w:numPr>
          <w:ilvl w:val="0"/>
          <w:numId w:val="1002"/>
        </w:numPr>
        <w:pStyle w:val="Compact"/>
      </w:pPr>
      <w:r>
        <w:t xml:space="preserve">Secure 15+ partnerships with Cape Town schools and universities within 18 months.</w:t>
      </w:r>
    </w:p>
    <w:p>
      <w:pPr>
        <w:numPr>
          <w:ilvl w:val="0"/>
          <w:numId w:val="1002"/>
        </w:numPr>
        <w:pStyle w:val="Compact"/>
      </w:pPr>
      <w:r>
        <w:t xml:space="preserve">Generate R5 million in local tourism-related revenue from "Astronomer Stargazing Packages" by Year 2.</w:t>
      </w:r>
    </w:p>
    <w:p>
      <w:pPr>
        <w:numPr>
          <w:ilvl w:val="0"/>
          <w:numId w:val="1002"/>
        </w:numPr>
        <w:pStyle w:val="Compact"/>
      </w:pPr>
      <w:r>
        <w:t xml:space="preserve">Achieve 70% brand recall among Cape Town's tech community within 24 months.</w:t>
      </w:r>
    </w:p>
    <w:p>
      <w:pPr>
        <w:numPr>
          <w:ilvl w:val="0"/>
          <w:numId w:val="1002"/>
        </w:numPr>
        <w:pStyle w:val="Compact"/>
      </w:pPr>
      <w:r>
        <w:t xml:space="preserve">Drive a 30% increase in local data analytics service subscriptions for Astronomer within Cape Town by Q4 2025.</w:t>
      </w:r>
    </w:p>
    <w:bookmarkEnd w:id="23"/>
    <w:bookmarkStart w:id="27" w:name="Xf761e97202024ef291cee9aecd2026951af3208"/>
    <w:p>
      <w:pPr>
        <w:pStyle w:val="Heading2"/>
      </w:pPr>
      <w:r>
        <w:t xml:space="preserve">Strategic Marketing Tactics: Hyper-Local Execution</w:t>
      </w:r>
    </w:p>
    <w:p>
      <w:pPr>
        <w:pStyle w:val="FirstParagraph"/>
      </w:pPr>
      <w:r>
        <w:t xml:space="preserve">Astronomer's strategy in South Africa Cape Town moves beyond generic campaigns to deeply embedded local initiatives:</w:t>
      </w:r>
    </w:p>
    <w:bookmarkStart w:id="24" w:name="X2a193e15f2204ff72b67836f4feaa268878d79b"/>
    <w:p>
      <w:pPr>
        <w:pStyle w:val="Heading3"/>
      </w:pPr>
      <w:r>
        <w:t xml:space="preserve">1. Community Integration &amp; Education (B2C Focus)</w:t>
      </w:r>
    </w:p>
    <w:p>
      <w:pPr>
        <w:pStyle w:val="FirstParagraph"/>
      </w:pPr>
      <w:r>
        <w:t xml:space="preserve">Launch "Stargazing with Astronomer" community nights at Kirstenbosch National Botanical Garden, a globally recognized Cape Town landmark. Partner with the Cape Town Tourism Board for dedicated bus tours from city centers to dark-sky zones. Offer free introductory sessions in local languages (Xhosa, Afrikaans) to ensure inclusivity across South Africa's diverse population in Cape Town.</w:t>
      </w:r>
    </w:p>
    <w:bookmarkEnd w:id="24"/>
    <w:bookmarkStart w:id="25" w:name="b2b-partnerships-cape-town-ecosystem"/>
    <w:p>
      <w:pPr>
        <w:pStyle w:val="Heading3"/>
      </w:pPr>
      <w:r>
        <w:t xml:space="preserve">2. B2B Partnerships (Cape Town Ecosystem)</w:t>
      </w:r>
    </w:p>
    <w:p>
      <w:pPr>
        <w:pStyle w:val="FirstParagraph"/>
      </w:pPr>
      <w:r>
        <w:t xml:space="preserve">Develop exclusive service bundles with key Cape Town entities:</w:t>
      </w:r>
    </w:p>
    <w:p>
      <w:pPr>
        <w:numPr>
          <w:ilvl w:val="0"/>
          <w:numId w:val="1003"/>
        </w:numPr>
        <w:pStyle w:val="Compact"/>
      </w:pPr>
      <w:r>
        <w:rPr>
          <w:iCs/>
          <w:i/>
        </w:rPr>
        <w:t xml:space="preserve">Cape Winelands Experience:</w:t>
      </w:r>
      <w:r>
        <w:t xml:space="preserve"> </w:t>
      </w:r>
      <w:r>
        <w:t xml:space="preserve">Astronomer integrates stargazing into premium wine tastings at wineries like Delheim, creating a unique South Africa tourism proposition.</w:t>
      </w:r>
    </w:p>
    <w:p>
      <w:pPr>
        <w:numPr>
          <w:ilvl w:val="0"/>
          <w:numId w:val="1003"/>
        </w:numPr>
        <w:pStyle w:val="Compact"/>
      </w:pPr>
      <w:r>
        <w:rPr>
          <w:iCs/>
          <w:i/>
        </w:rPr>
        <w:t xml:space="preserve">Silicon Cape Tech Hub:</w:t>
      </w:r>
      <w:r>
        <w:t xml:space="preserve"> </w:t>
      </w:r>
      <w:r>
        <w:t xml:space="preserve">Co-host "Data &amp; Stars" workshops with local tech incubators (e.g., Tshimologong), showcasing Astronomer's analytics platform using real SKA data for African tech talent development.</w:t>
      </w:r>
    </w:p>
    <w:bookmarkEnd w:id="25"/>
    <w:bookmarkStart w:id="26" w:name="digital-localized-content"/>
    <w:p>
      <w:pPr>
        <w:pStyle w:val="Heading3"/>
      </w:pPr>
      <w:r>
        <w:t xml:space="preserve">3. Digital &amp; Localized Content</w:t>
      </w:r>
    </w:p>
    <w:p>
      <w:pPr>
        <w:pStyle w:val="FirstParagraph"/>
      </w:pPr>
      <w:r>
        <w:t xml:space="preserve">Create Cape Town-specific content:</w:t>
      </w:r>
    </w:p>
    <w:p>
      <w:pPr>
        <w:numPr>
          <w:ilvl w:val="0"/>
          <w:numId w:val="1004"/>
        </w:numPr>
        <w:pStyle w:val="Compact"/>
      </w:pPr>
      <w:r>
        <w:t xml:space="preserve">Instagram reels featuring Table Mountain’s night sky, shot by local influencers in South Africa.</w:t>
      </w:r>
    </w:p>
    <w:p>
      <w:pPr>
        <w:numPr>
          <w:ilvl w:val="0"/>
          <w:numId w:val="1004"/>
        </w:numPr>
        <w:pStyle w:val="Compact"/>
      </w:pPr>
      <w:r>
        <w:t xml:space="preserve">A dedicated "Cape Town Star Map" app showing optimal stargazing spots within 50km of the city.</w:t>
      </w:r>
    </w:p>
    <w:p>
      <w:pPr>
        <w:numPr>
          <w:ilvl w:val="0"/>
          <w:numId w:val="1004"/>
        </w:numPr>
        <w:pStyle w:val="Compact"/>
      </w:pPr>
      <w:r>
        <w:t xml:space="preserve">Collaborations with Cape Town-based science communicators (e.g., @CPTScience on social media) for authentic local reach.</w:t>
      </w:r>
    </w:p>
    <w:bookmarkEnd w:id="26"/>
    <w:bookmarkEnd w:id="27"/>
    <w:bookmarkStart w:id="28" w:name="Xf26952bbb392cf56d8bd1d9168d64483e5b4af6"/>
    <w:p>
      <w:pPr>
        <w:pStyle w:val="Heading2"/>
      </w:pPr>
      <w:r>
        <w:t xml:space="preserve">Budget Allocation: Prioritizing Cape Town Impact</w:t>
      </w:r>
    </w:p>
    <w:p>
      <w:pPr>
        <w:pStyle w:val="FirstParagraph"/>
      </w:pPr>
      <w:r>
        <w:t xml:space="preserve">Of the total allocated budget of $150,000 for Year 1 in South Africa:</w:t>
      </w:r>
    </w:p>
    <w:p>
      <w:pPr>
        <w:numPr>
          <w:ilvl w:val="0"/>
          <w:numId w:val="1005"/>
        </w:numPr>
        <w:pStyle w:val="Compact"/>
      </w:pPr>
      <w:r>
        <w:t xml:space="preserve">45% - Local Community Events &amp; Partnerships (Kirstenbosch nights, school programs)</w:t>
      </w:r>
    </w:p>
    <w:p>
      <w:pPr>
        <w:numPr>
          <w:ilvl w:val="0"/>
          <w:numId w:val="1005"/>
        </w:numPr>
        <w:pStyle w:val="Compact"/>
      </w:pPr>
      <w:r>
        <w:t xml:space="preserve">30% - Cape Town Tourism Collaboration Marketing (co-branded materials with wineries/tour operators)</w:t>
      </w:r>
    </w:p>
    <w:p>
      <w:pPr>
        <w:numPr>
          <w:ilvl w:val="0"/>
          <w:numId w:val="1005"/>
        </w:numPr>
        <w:pStyle w:val="Compact"/>
      </w:pPr>
      <w:r>
        <w:t xml:space="preserve">15% - Hyper-Local Digital Campaigns (targeting Cape Town IP addresses for ads/content)</w:t>
      </w:r>
    </w:p>
    <w:p>
      <w:pPr>
        <w:numPr>
          <w:ilvl w:val="0"/>
          <w:numId w:val="1005"/>
        </w:numPr>
        <w:pStyle w:val="Compact"/>
      </w:pPr>
      <w:r>
        <w:t xml:space="preserve">10% - Local Talent &amp; Content Creation (hiring Xhosa-speaking content creators in Cape Town)</w:t>
      </w:r>
    </w:p>
    <w:bookmarkEnd w:id="28"/>
    <w:bookmarkStart w:id="29" w:name="X835cca356e76232f7b0edffaff545644a5f09b7"/>
    <w:p>
      <w:pPr>
        <w:pStyle w:val="Heading2"/>
      </w:pPr>
      <w:r>
        <w:t xml:space="preserve">Metrics for Success in South Africa Cape Town</w:t>
      </w:r>
    </w:p>
    <w:p>
      <w:pPr>
        <w:pStyle w:val="FirstParagraph"/>
      </w:pPr>
      <w:r>
        <w:t xml:space="preserve">Success will be measured through:</w:t>
      </w:r>
    </w:p>
    <w:p>
      <w:pPr>
        <w:numPr>
          <w:ilvl w:val="0"/>
          <w:numId w:val="1006"/>
        </w:numPr>
        <w:pStyle w:val="Compact"/>
      </w:pPr>
      <w:r>
        <w:rPr>
          <w:bCs/>
          <w:b/>
        </w:rPr>
        <w:t xml:space="preserve">Community Engagement:</w:t>
      </w:r>
      <w:r>
        <w:t xml:space="preserve"> </w:t>
      </w:r>
      <w:r>
        <w:t xml:space="preserve">Attendance at 50+ free stargazing events in Cape Town within Year 1.</w:t>
      </w:r>
    </w:p>
    <w:p>
      <w:pPr>
        <w:numPr>
          <w:ilvl w:val="0"/>
          <w:numId w:val="1006"/>
        </w:numPr>
        <w:pStyle w:val="Compact"/>
      </w:pPr>
      <w:r>
        <w:rPr>
          <w:bCs/>
          <w:b/>
        </w:rPr>
        <w:t xml:space="preserve">Economic Impact:</w:t>
      </w:r>
      <w:r>
        <w:t xml:space="preserve"> </w:t>
      </w:r>
      <w:r>
        <w:t xml:space="preserve">Direct revenue generated from Cape Town tourism partners (target: R3.5m).</w:t>
      </w:r>
    </w:p>
    <w:p>
      <w:pPr>
        <w:numPr>
          <w:ilvl w:val="0"/>
          <w:numId w:val="1006"/>
        </w:numPr>
        <w:pStyle w:val="Compact"/>
      </w:pPr>
      <w:r>
        <w:rPr>
          <w:bCs/>
          <w:b/>
        </w:rPr>
        <w:t xml:space="preserve">Tech Adoption:</w:t>
      </w:r>
      <w:r>
        <w:t xml:space="preserve"> </w:t>
      </w:r>
      <w:r>
        <w:t xml:space="preserve"># of new data analytics clients from Silicon Cape companies.</w:t>
      </w:r>
    </w:p>
    <w:p>
      <w:pPr>
        <w:numPr>
          <w:ilvl w:val="0"/>
          <w:numId w:val="1006"/>
        </w:numPr>
        <w:pStyle w:val="Compact"/>
      </w:pPr>
      <w:r>
        <w:rPr>
          <w:bCs/>
          <w:b/>
        </w:rPr>
        <w:t xml:space="preserve">Cultural Integration:</w:t>
      </w:r>
      <w:r>
        <w:t xml:space="preserve"> </w:t>
      </w:r>
      <w:r>
        <w:t xml:space="preserve">Social media sentiment tracking showing "Cape Town" as the primary association in South Africa for Astronomer.</w:t>
      </w:r>
    </w:p>
    <w:bookmarkEnd w:id="29"/>
    <w:bookmarkStart w:id="30" w:name="X83d484f948f371e4ca3aa26b5a551a5b1c92d04"/>
    <w:p>
      <w:pPr>
        <w:pStyle w:val="Heading2"/>
      </w:pPr>
      <w:r>
        <w:t xml:space="preserve">Conclusion: Cementing Astronomer's Cape Town Legacy</w:t>
      </w:r>
    </w:p>
    <w:p>
      <w:pPr>
        <w:pStyle w:val="FirstParagraph"/>
      </w:pPr>
      <w:r>
        <w:t xml:space="preserve">This Marketing Plan positions "Astronomer" not just as a service provider, but as an intrinsic part of South Africa's Cape Town identity. By embedding deep into the city’s educational fabric, tourism economy, and tech community while respecting its unique cultural landscape, Astronomer will become synonymous with astronomical excellence in Cape Town. The plan leverages South Africa’s global standing in astronomy to create a locally rooted brand that resonates powerfully within Cape Town itself—proving that the stars of South Africa's future are best seen from the heart of Cape Town. This is more than a marketing campaign; it’s an investment in making Astronomer the undisputed cornerstone of astronomy engagement across South Africa, starting with its most iconic city: Cape Town.</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Astronomer in South Africa Cape Town</dc:title>
  <dc:creator/>
  <cp:keywords/>
  <dcterms:created xsi:type="dcterms:W3CDTF">2026-07-24T07:50:57Z</dcterms:created>
  <dcterms:modified xsi:type="dcterms:W3CDTF">2026-07-24T07:50:57Z</dcterms:modified>
</cp:coreProperties>
</file>

<file path=docProps/custom.xml><?xml version="1.0" encoding="utf-8"?>
<Properties xmlns="http://schemas.openxmlformats.org/officeDocument/2006/custom-properties" xmlns:vt="http://schemas.openxmlformats.org/officeDocument/2006/docPropsVTypes"/>
</file>