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Chicago</w:t>
      </w:r>
    </w:p>
    <w:bookmarkStart w:id="35" w:name="Xd7c535a769005d3926e4daef04ac0f4401c75e5"/>
    <w:p>
      <w:pPr>
        <w:pStyle w:val="Heading1"/>
      </w:pPr>
      <w:r>
        <w:t xml:space="preserve">Astronomer Marketing Plan: Targeting the United States Chicago Market</w:t>
      </w:r>
    </w:p>
    <w:bookmarkStart w:id="20" w:name="executive-summary"/>
    <w:p>
      <w:pPr>
        <w:pStyle w:val="Heading2"/>
      </w:pPr>
      <w:r>
        <w:t xml:space="preserve">Executive Summary</w:t>
      </w:r>
    </w:p>
    <w:p>
      <w:pPr>
        <w:pStyle w:val="FirstParagraph"/>
      </w:pPr>
      <w:r>
        <w:t xml:space="preserve">This marketing plan outlines a strategic approach to establish Astronomer as the leading data orchestration platform for businesses across Chicago, Illinois. By leveraging Chicago's thriving tech ecosystem and positioning Astronomer as the essential solution for modern data teams, we will capture significant market share within the United States Midwest region. Our strategy focuses on hyper-localized engagement in Chicago while aligning with Astronomer's core value proposition of simplifying complex data workflows.</w:t>
      </w:r>
    </w:p>
    <w:bookmarkEnd w:id="20"/>
    <w:bookmarkStart w:id="21" w:name="market-analysis-chicago-context"/>
    <w:p>
      <w:pPr>
        <w:pStyle w:val="Heading2"/>
      </w:pPr>
      <w:r>
        <w:t xml:space="preserve">Market Analysis: Chicago Context</w:t>
      </w:r>
    </w:p>
    <w:p>
      <w:pPr>
        <w:pStyle w:val="FirstParagraph"/>
      </w:pPr>
      <w:r>
        <w:t xml:space="preserve">Chicago represents a $14.3 billion data analytics market within the United States, with 68% of enterprises reporting accelerated digital transformation initiatives since 2020. The city's unique advantage includes:</w:t>
      </w:r>
    </w:p>
    <w:p>
      <w:pPr>
        <w:numPr>
          <w:ilvl w:val="0"/>
          <w:numId w:val="1001"/>
        </w:numPr>
        <w:pStyle w:val="Compact"/>
      </w:pPr>
      <w:r>
        <w:rPr>
          <w:bCs/>
          <w:b/>
        </w:rPr>
        <w:t xml:space="preserve">Diverse Industry Presence:</w:t>
      </w:r>
      <w:r>
        <w:t xml:space="preserve"> </w:t>
      </w:r>
      <w:r>
        <w:t xml:space="preserve">Dominated by finance (Goldman Sachs, CME Group), healthcare (Northwestern Medicine), and manufacturing (John Deere) – all requiring sophisticated data orchestration.</w:t>
      </w:r>
    </w:p>
    <w:p>
      <w:pPr>
        <w:numPr>
          <w:ilvl w:val="0"/>
          <w:numId w:val="1001"/>
        </w:numPr>
        <w:pStyle w:val="Compact"/>
      </w:pPr>
      <w:r>
        <w:rPr>
          <w:bCs/>
          <w:b/>
        </w:rPr>
        <w:t xml:space="preserve">University Ecosystem:</w:t>
      </w:r>
      <w:r>
        <w:t xml:space="preserve"> </w:t>
      </w:r>
      <w:r>
        <w:t xml:space="preserve">17 major institutions generating 50+ data science graduates monthly through programs at UChicago, Illinois Tech, and DePaul.</w:t>
      </w:r>
    </w:p>
    <w:p>
      <w:pPr>
        <w:numPr>
          <w:ilvl w:val="0"/>
          <w:numId w:val="1001"/>
        </w:numPr>
        <w:pStyle w:val="Compact"/>
      </w:pPr>
      <w:r>
        <w:rPr>
          <w:bCs/>
          <w:b/>
        </w:rPr>
        <w:t xml:space="preserve">Startup Acceleration:</w:t>
      </w:r>
      <w:r>
        <w:t xml:space="preserve"> </w:t>
      </w:r>
      <w:r>
        <w:t xml:space="preserve">300+ active tech startups in Chicago (per CB Insights), with 42% prioritizing scalable data infrastructure early in their growth.</w:t>
      </w:r>
    </w:p>
    <w:bookmarkEnd w:id="21"/>
    <w:bookmarkStart w:id="25" w:name="Xfc379210db4a5cf7ff8f457708855e61af08222"/>
    <w:p>
      <w:pPr>
        <w:pStyle w:val="Heading2"/>
      </w:pPr>
      <w:r>
        <w:t xml:space="preserve">Target Audience: Chicago-Specific Segmentation</w:t>
      </w:r>
    </w:p>
    <w:p>
      <w:pPr>
        <w:pStyle w:val="FirstParagraph"/>
      </w:pPr>
      <w:r>
        <w:t xml:space="preserve">We've identified three high-potential segments within United States Chicago:</w:t>
      </w:r>
    </w:p>
    <w:bookmarkStart w:id="22" w:name="enterprise-data-leaders-60-of-target"/>
    <w:p>
      <w:pPr>
        <w:pStyle w:val="Heading3"/>
      </w:pPr>
      <w:r>
        <w:t xml:space="preserve">1. Enterprise Data Leaders (60% of Target)</w:t>
      </w:r>
    </w:p>
    <w:p>
      <w:pPr>
        <w:pStyle w:val="FirstParagraph"/>
      </w:pPr>
      <w:r>
        <w:t xml:space="preserve">IT Directors at Fortune 500 firms in Chicago's Loop and West Loop districts. They face legacy system integration challenges requiring cloud-native orchestration solutions. Astronomer solves their pain points through:</w:t>
      </w:r>
    </w:p>
    <w:p>
      <w:pPr>
        <w:numPr>
          <w:ilvl w:val="0"/>
          <w:numId w:val="1002"/>
        </w:numPr>
        <w:pStyle w:val="Compact"/>
      </w:pPr>
      <w:r>
        <w:t xml:space="preserve">Seamless Apache Airflow integration</w:t>
      </w:r>
    </w:p>
    <w:p>
      <w:pPr>
        <w:numPr>
          <w:ilvl w:val="0"/>
          <w:numId w:val="1002"/>
        </w:numPr>
        <w:pStyle w:val="Compact"/>
      </w:pPr>
      <w:r>
        <w:t xml:space="preserve">Reduced pipeline deployment time by 70%</w:t>
      </w:r>
    </w:p>
    <w:p>
      <w:pPr>
        <w:numPr>
          <w:ilvl w:val="0"/>
          <w:numId w:val="1002"/>
        </w:numPr>
        <w:pStyle w:val="Compact"/>
      </w:pPr>
      <w:r>
        <w:t xml:space="preserve">Compliance with Chicago-specific data regulations (e.g., Illinois Biometric Information Privacy Act)</w:t>
      </w:r>
    </w:p>
    <w:bookmarkEnd w:id="22"/>
    <w:bookmarkStart w:id="23" w:name="mid-market-tech-startups-25-of-target"/>
    <w:p>
      <w:pPr>
        <w:pStyle w:val="Heading3"/>
      </w:pPr>
      <w:r>
        <w:t xml:space="preserve">2. Mid-Market Tech Startups (25% of Target)</w:t>
      </w:r>
    </w:p>
    <w:p>
      <w:pPr>
        <w:pStyle w:val="FirstParagraph"/>
      </w:pPr>
      <w:r>
        <w:t xml:space="preserve">Series A/B startups in Chicago's Fulton Market and Hyde Park corridors needing cost-effective data solutions. Astronomer's open-source core with enterprise support meets their budget constraints while scaling with growth.</w:t>
      </w:r>
    </w:p>
    <w:bookmarkEnd w:id="23"/>
    <w:bookmarkStart w:id="24" w:name="Xcc7c6783901fc1fa0f84e2d00abae80f27b5a82"/>
    <w:p>
      <w:pPr>
        <w:pStyle w:val="Heading3"/>
      </w:pPr>
      <w:r>
        <w:t xml:space="preserve">3. Academic &amp; Healthcare Institutions (15% of Target)</w:t>
      </w:r>
    </w:p>
    <w:p>
      <w:pPr>
        <w:pStyle w:val="FirstParagraph"/>
      </w:pPr>
      <w:r>
        <w:t xml:space="preserve">Research groups at University of Chicago Medicine and Argonne National Laboratory requiring GDPR-compliant data pipelines for sensitive patient/research data.</w:t>
      </w:r>
    </w:p>
    <w:bookmarkEnd w:id="24"/>
    <w:bookmarkEnd w:id="25"/>
    <w:bookmarkStart w:id="26" w:name="marketing-objectives-chicago-focus"/>
    <w:p>
      <w:pPr>
        <w:pStyle w:val="Heading2"/>
      </w:pPr>
      <w:r>
        <w:t xml:space="preserve">Marketing Objectives: Chicago Focus</w:t>
      </w:r>
    </w:p>
    <w:p>
      <w:pPr>
        <w:pStyle w:val="FirstParagraph"/>
      </w:pPr>
      <w:r>
        <w:t xml:space="preserve">By Q4 2025, we will achieve:</w:t>
      </w:r>
    </w:p>
    <w:p>
      <w:pPr>
        <w:numPr>
          <w:ilvl w:val="0"/>
          <w:numId w:val="1003"/>
        </w:numPr>
        <w:pStyle w:val="Compact"/>
      </w:pPr>
      <w:r>
        <w:rPr>
          <w:bCs/>
          <w:b/>
        </w:rPr>
        <w:t xml:space="preserve">Market Penetration:</w:t>
      </w:r>
      <w:r>
        <w:t xml:space="preserve"> </w:t>
      </w:r>
      <w:r>
        <w:t xml:space="preserve">Secure 35 enterprise contracts with Chicago-based companies (up from current 8)</w:t>
      </w:r>
    </w:p>
    <w:p>
      <w:pPr>
        <w:numPr>
          <w:ilvl w:val="0"/>
          <w:numId w:val="1003"/>
        </w:numPr>
        <w:pStyle w:val="Compact"/>
      </w:pPr>
      <w:r>
        <w:rPr>
          <w:bCs/>
          <w:b/>
        </w:rPr>
        <w:t xml:space="preserve">Brand Awareness:</w:t>
      </w:r>
      <w:r>
        <w:t xml:space="preserve"> </w:t>
      </w:r>
      <w:r>
        <w:t xml:space="preserve">Achieve 65% recognition among data professionals in United States Chicago (measured via Local Brand Lift Study)</w:t>
      </w:r>
    </w:p>
    <w:p>
      <w:pPr>
        <w:numPr>
          <w:ilvl w:val="0"/>
          <w:numId w:val="1003"/>
        </w:numPr>
        <w:pStyle w:val="Compact"/>
      </w:pPr>
      <w:r>
        <w:rPr>
          <w:bCs/>
          <w:b/>
        </w:rPr>
        <w:t xml:space="preserve">Lead Generation:</w:t>
      </w:r>
      <w:r>
        <w:t xml:space="preserve"> </w:t>
      </w:r>
      <w:r>
        <w:t xml:space="preserve">Generate 2,400 qualified leads through Chicago-specific channels</w:t>
      </w:r>
    </w:p>
    <w:p>
      <w:pPr>
        <w:numPr>
          <w:ilvl w:val="0"/>
          <w:numId w:val="1003"/>
        </w:numPr>
        <w:pStyle w:val="Compact"/>
      </w:pPr>
      <w:r>
        <w:rPr>
          <w:bCs/>
          <w:b/>
        </w:rPr>
        <w:t xml:space="preserve">National Positioning:</w:t>
      </w:r>
      <w:r>
        <w:t xml:space="preserve"> </w:t>
      </w:r>
      <w:r>
        <w:t xml:space="preserve">Establish Chicago as Astronomer's Midwest headquarters for U.S. operations</w:t>
      </w:r>
    </w:p>
    <w:bookmarkEnd w:id="26"/>
    <w:bookmarkStart w:id="30" w:name="chicago-centric-marketing-strategies"/>
    <w:p>
      <w:pPr>
        <w:pStyle w:val="Heading2"/>
      </w:pPr>
      <w:r>
        <w:t xml:space="preserve">Chicago-Centric Marketing Strategies</w:t>
      </w:r>
    </w:p>
    <w:bookmarkStart w:id="27" w:name="hyper-local-community-building"/>
    <w:p>
      <w:pPr>
        <w:pStyle w:val="Heading3"/>
      </w:pPr>
      <w:r>
        <w:t xml:space="preserve">1. Hyper-Local Community Building</w:t>
      </w:r>
    </w:p>
    <w:p>
      <w:pPr>
        <w:pStyle w:val="FirstParagraph"/>
      </w:pPr>
      <w:r>
        <w:t xml:space="preserve">We will host monthly "Data Orchestration Labs" in Chicago's premier tech hubs:</w:t>
      </w:r>
    </w:p>
    <w:p>
      <w:pPr>
        <w:numPr>
          <w:ilvl w:val="0"/>
          <w:numId w:val="1004"/>
        </w:numPr>
        <w:pStyle w:val="Compact"/>
      </w:pPr>
      <w:r>
        <w:rPr>
          <w:bCs/>
          <w:b/>
        </w:rPr>
        <w:t xml:space="preserve">Location Strategy:</w:t>
      </w:r>
      <w:r>
        <w:t xml:space="preserve"> </w:t>
      </w:r>
      <w:r>
        <w:t xml:space="preserve">Partner with The 750, a co-working space in the West Loop, for physical events and with Devpost for virtual sessions.</w:t>
      </w:r>
    </w:p>
    <w:p>
      <w:pPr>
        <w:numPr>
          <w:ilvl w:val="0"/>
          <w:numId w:val="1004"/>
        </w:numPr>
        <w:pStyle w:val="Compact"/>
      </w:pPr>
      <w:r>
        <w:rPr>
          <w:bCs/>
          <w:b/>
        </w:rPr>
        <w:t xml:space="preserve">Content Focus:</w:t>
      </w:r>
      <w:r>
        <w:t xml:space="preserve"> </w:t>
      </w:r>
      <w:r>
        <w:t xml:space="preserve">Case studies featuring Chicago success stories (e.g., "How United Airlines Chicago Data Team Reduced Pipeline Errors by 83%").</w:t>
      </w:r>
    </w:p>
    <w:p>
      <w:pPr>
        <w:numPr>
          <w:ilvl w:val="0"/>
          <w:numId w:val="1004"/>
        </w:numPr>
        <w:pStyle w:val="Compact"/>
      </w:pPr>
      <w:r>
        <w:rPr>
          <w:bCs/>
          <w:b/>
        </w:rPr>
        <w:t xml:space="preserve">Community Engagement:</w:t>
      </w:r>
      <w:r>
        <w:t xml:space="preserve"> </w:t>
      </w:r>
      <w:r>
        <w:t xml:space="preserve">Sponsor Code Day Chicago and partner with Women Who Code Chicago for exclusive workshops.</w:t>
      </w:r>
    </w:p>
    <w:bookmarkEnd w:id="27"/>
    <w:bookmarkStart w:id="28" w:name="targeted-digital-campaigns"/>
    <w:p>
      <w:pPr>
        <w:pStyle w:val="Heading3"/>
      </w:pPr>
      <w:r>
        <w:t xml:space="preserve">2. Targeted Digital Campaigns</w:t>
      </w:r>
    </w:p>
    <w:p>
      <w:pPr>
        <w:pStyle w:val="FirstParagraph"/>
      </w:pPr>
      <w:r>
        <w:t xml:space="preserve">Leverage geo-fenced digital advertising focused on Chicago business districts:</w:t>
      </w:r>
    </w:p>
    <w:p>
      <w:pPr>
        <w:numPr>
          <w:ilvl w:val="0"/>
          <w:numId w:val="1005"/>
        </w:numPr>
        <w:pStyle w:val="Compact"/>
      </w:pPr>
      <w:r>
        <w:rPr>
          <w:bCs/>
          <w:b/>
        </w:rPr>
        <w:t xml:space="preserve">LinkedIn Ads:</w:t>
      </w:r>
      <w:r>
        <w:t xml:space="preserve"> </w:t>
      </w:r>
      <w:r>
        <w:t xml:space="preserve">Target job titles (Data Engineering Manager, Head of Analytics) in zip codes 60601-60615 with Astronomer-specific value propositions.</w:t>
      </w:r>
    </w:p>
    <w:p>
      <w:pPr>
        <w:numPr>
          <w:ilvl w:val="0"/>
          <w:numId w:val="1005"/>
        </w:numPr>
        <w:pStyle w:val="Compact"/>
      </w:pPr>
      <w:r>
        <w:rPr>
          <w:bCs/>
          <w:b/>
        </w:rPr>
        <w:t xml:space="preserve">Local SEO Optimization:</w:t>
      </w:r>
      <w:r>
        <w:t xml:space="preserve"> </w:t>
      </w:r>
      <w:r>
        <w:t xml:space="preserve">Create Chicago-focused landing pages ("Astronomer for Chicago Data Teams") ranking for "data orchestration Chicago" and "Apache Airflow solution Midwest".</w:t>
      </w:r>
    </w:p>
    <w:p>
      <w:pPr>
        <w:numPr>
          <w:ilvl w:val="0"/>
          <w:numId w:val="1005"/>
        </w:numPr>
        <w:pStyle w:val="Compact"/>
      </w:pPr>
      <w:r>
        <w:rPr>
          <w:bCs/>
          <w:b/>
        </w:rPr>
        <w:t xml:space="preserve">Influencer Collaborations:</w:t>
      </w:r>
      <w:r>
        <w:t xml:space="preserve"> </w:t>
      </w:r>
      <w:r>
        <w:t xml:space="preserve">Partner with prominent Chicago tech influencers like @DataChic (12K followers) for platform demos.</w:t>
      </w:r>
    </w:p>
    <w:bookmarkEnd w:id="28"/>
    <w:bookmarkStart w:id="29" w:name="strategic-local-partnerships"/>
    <w:p>
      <w:pPr>
        <w:pStyle w:val="Heading3"/>
      </w:pPr>
      <w:r>
        <w:t xml:space="preserve">3. Strategic Local Partnerships</w:t>
      </w:r>
    </w:p>
    <w:p>
      <w:pPr>
        <w:pStyle w:val="FirstParagraph"/>
      </w:pPr>
      <w:r>
        <w:t xml:space="preserve">Cultivate relationships with Chicago ecosystem players:</w:t>
      </w:r>
    </w:p>
    <w:p>
      <w:pPr>
        <w:numPr>
          <w:ilvl w:val="0"/>
          <w:numId w:val="1006"/>
        </w:numPr>
        <w:pStyle w:val="Compact"/>
      </w:pPr>
      <w:r>
        <w:rPr>
          <w:bCs/>
          <w:b/>
        </w:rPr>
        <w:t xml:space="preserve">University Alliances:</w:t>
      </w:r>
      <w:r>
        <w:t xml:space="preserve"> </w:t>
      </w:r>
      <w:r>
        <w:t xml:space="preserve">Co-develop curriculum with Illinois Tech's Data Science program, offering Astronomer licenses for student projects.</w:t>
      </w:r>
    </w:p>
    <w:p>
      <w:pPr>
        <w:numPr>
          <w:ilvl w:val="0"/>
          <w:numId w:val="1006"/>
        </w:numPr>
        <w:pStyle w:val="Compact"/>
      </w:pPr>
      <w:r>
        <w:rPr>
          <w:bCs/>
          <w:b/>
        </w:rPr>
        <w:t xml:space="preserve">Industry Consortia:</w:t>
      </w:r>
      <w:r>
        <w:t xml:space="preserve"> </w:t>
      </w:r>
      <w:r>
        <w:t xml:space="preserve">Join Chicago Technology Council and present at their quarterly CIO forums on "Modernizing Data Infrastructure in Midwestern Enterprises".</w:t>
      </w:r>
    </w:p>
    <w:p>
      <w:pPr>
        <w:numPr>
          <w:ilvl w:val="0"/>
          <w:numId w:val="1006"/>
        </w:numPr>
        <w:pStyle w:val="Compact"/>
      </w:pPr>
      <w:r>
        <w:rPr>
          <w:bCs/>
          <w:b/>
        </w:rPr>
        <w:t xml:space="preserve">Complementary Vendors:</w:t>
      </w:r>
      <w:r>
        <w:t xml:space="preserve"> </w:t>
      </w:r>
      <w:r>
        <w:t xml:space="preserve">Integrate with Chicago-based analytics tools (e.g., Tableau partners like Qlik) for bundled solutions.</w:t>
      </w:r>
    </w:p>
    <w:bookmarkEnd w:id="29"/>
    <w:bookmarkEnd w:id="30"/>
    <w:bookmarkStart w:id="31" w:name="budget-allocation-chicago-priority"/>
    <w:p>
      <w:pPr>
        <w:pStyle w:val="Heading2"/>
      </w:pPr>
      <w:r>
        <w:t xml:space="preserve">Budget Allocation: Chicago Priority</w:t>
      </w:r>
    </w:p>
    <w:p>
      <w:pPr>
        <w:pStyle w:val="FirstParagraph"/>
      </w:pPr>
      <w:r>
        <w:t xml:space="preserve">Total allocated budget: $485,000 (19% of total U.S. marketing spend)</w:t>
      </w:r>
    </w:p>
    <w:p>
      <w:pPr>
        <w:pStyle w:val="BodyText"/>
      </w:pPr>
      <w:r>
        <w:t xml:space="preserve">Strategy Category</w:t>
      </w:r>
    </w:p>
    <w:p>
      <w:pPr>
        <w:pStyle w:val="BodyText"/>
      </w:pPr>
      <w:r>
        <w:t xml:space="preserve">Allocation</w:t>
      </w:r>
    </w:p>
    <w:p>
      <w:pPr>
        <w:pStyle w:val="BodyText"/>
      </w:pPr>
      <w:r>
        <w:t xml:space="preserve">Chicago-Specific Tactics</w:t>
      </w:r>
    </w:p>
    <w:p>
      <w:pPr>
        <w:pStyle w:val="BodyText"/>
      </w:pPr>
      <w:r>
        <w:t xml:space="preserve">Event Marketing (Physical/Digital)</w:t>
      </w:r>
    </w:p>
    <w:p>
      <w:pPr>
        <w:pStyle w:val="BodyText"/>
      </w:pPr>
      <w:r>
        <w:t xml:space="preserve">$180,000</w:t>
      </w:r>
    </w:p>
    <w:p>
      <w:pPr>
        <w:pStyle w:val="BodyText"/>
      </w:pPr>
      <w:r>
        <w:t xml:space="preserve">Dedicated Chicago Data Lab Series (12 events), 6 at physical venues</w:t>
      </w:r>
    </w:p>
    <w:p>
      <w:pPr>
        <w:pStyle w:val="BodyText"/>
      </w:pPr>
      <w:r>
        <w:t xml:space="preserve">Local Digital Advertising</w:t>
      </w:r>
    </w:p>
    <w:p>
      <w:pPr>
        <w:pStyle w:val="BodyText"/>
      </w:pPr>
      <w:r>
        <w:t xml:space="preserve">$155,000</w:t>
      </w:r>
    </w:p>
    <w:p>
      <w:pPr>
        <w:pStyle w:val="BodyText"/>
      </w:pPr>
      <w:r>
        <w:t xml:space="preserve">Geo-targeted LinkedIn/Google campaigns, Chicago SEO content hub</w:t>
      </w:r>
    </w:p>
    <w:p>
      <w:pPr>
        <w:pStyle w:val="BodyText"/>
      </w:pPr>
      <w:r>
        <w:t xml:space="preserve">Partnership Development</w:t>
      </w:r>
    </w:p>
    <w:p>
      <w:pPr>
        <w:pStyle w:val="BodyText"/>
      </w:pPr>
      <w:r>
        <w:t xml:space="preserve">$85,000</w:t>
      </w:r>
    </w:p>
    <w:p>
      <w:pPr>
        <w:pStyle w:val="BodyText"/>
      </w:pPr>
      <w:r>
        <w:t xml:space="preserve">University program funding, Council membership fees</w:t>
      </w:r>
    </w:p>
    <w:p>
      <w:pPr>
        <w:pStyle w:val="BodyText"/>
      </w:pPr>
      <w:r>
        <w:t xml:space="preserve">Content Creation (Localized)</w:t>
      </w:r>
    </w:p>
    <w:p>
      <w:pPr>
        <w:pStyle w:val="BodyText"/>
      </w:pPr>
      <w:r>
        <w:t xml:space="preserve">$65,000</w:t>
      </w:r>
      <w:r>
        <w:t xml:space="preserve"> </w:t>
      </w:r>
      <w:r>
        <w:rPr>
          <w:bCs/>
          <w:b/>
        </w:rPr>
        <w:t xml:space="preserve">Cases studies with Chicago clients, bilingual (English/Spanish) materials for diverse workforce</w:t>
      </w:r>
    </w:p>
    <w:bookmarkEnd w:id="31"/>
    <w:bookmarkStart w:id="32" w:name="X3b09fb28a546ff3f99d03207f371bd8bfeee345"/>
    <w:p>
      <w:pPr>
        <w:pStyle w:val="Heading2"/>
      </w:pPr>
      <w:r>
        <w:t xml:space="preserve">Implementation Timeline: Chicago Launch Phases</w:t>
      </w:r>
    </w:p>
    <w:p>
      <w:pPr>
        <w:pStyle w:val="FirstParagraph"/>
      </w:pPr>
      <w:r>
        <w:rPr>
          <w:bCs/>
          <w:b/>
        </w:rPr>
        <w:t xml:space="preserve">Q1 2024:</w:t>
      </w:r>
      <w:r>
        <w:t xml:space="preserve"> </w:t>
      </w:r>
      <w:r>
        <w:t xml:space="preserve">Establish Chicago office space in West Loop, launch local SEO content hub, and sign first university partnership.</w:t>
      </w:r>
    </w:p>
    <w:p>
      <w:pPr>
        <w:pStyle w:val="BodyText"/>
      </w:pPr>
      <w:r>
        <w:rPr>
          <w:bCs/>
          <w:b/>
        </w:rPr>
        <w:t xml:space="preserve">Q2 2024:</w:t>
      </w:r>
      <w:r>
        <w:t xml:space="preserve"> </w:t>
      </w:r>
      <w:r>
        <w:t xml:space="preserve">Host inaugural Data Orchestration Lab at The 750, initiate LinkedIn geo-targeting campaign, secure 3 pilot enterprise contracts.</w:t>
      </w:r>
    </w:p>
    <w:p>
      <w:pPr>
        <w:pStyle w:val="BodyText"/>
      </w:pPr>
      <w:r>
        <w:rPr>
          <w:bCs/>
          <w:b/>
        </w:rPr>
        <w:t xml:space="preserve">Q3 2024:</w:t>
      </w:r>
      <w:r>
        <w:t xml:space="preserve"> </w:t>
      </w:r>
      <w:r>
        <w:t xml:space="preserve">Present at Chicago Tech Council forum, publish "Chicago Data Maturity Report", expand to healthcare sector through partnerships with AMITA Health.</w:t>
      </w:r>
    </w:p>
    <w:p>
      <w:pPr>
        <w:pStyle w:val="BodyText"/>
      </w:pPr>
      <w:r>
        <w:rPr>
          <w:bCs/>
          <w:b/>
        </w:rPr>
        <w:t xml:space="preserve">Q4 2024:</w:t>
      </w:r>
      <w:r>
        <w:t xml:space="preserve"> </w:t>
      </w:r>
      <w:r>
        <w:t xml:space="preserve">Achieve 15 enterprise contracts in Chicago, host annual Midwest Summit with Astronomer leadership, and initiate budget planning for 2025 expansion.</w:t>
      </w:r>
    </w:p>
    <w:bookmarkEnd w:id="32"/>
    <w:bookmarkStart w:id="33" w:name="evaluation-metrics"/>
    <w:p>
      <w:pPr>
        <w:pStyle w:val="Heading2"/>
      </w:pPr>
      <w:r>
        <w:t xml:space="preserve">Evaluation Metrics</w:t>
      </w:r>
    </w:p>
    <w:p>
      <w:pPr>
        <w:pStyle w:val="FirstParagraph"/>
      </w:pPr>
      <w:r>
        <w:t xml:space="preserve">We'll measure success through Chicago-specific KPIs:</w:t>
      </w:r>
    </w:p>
    <w:p>
      <w:pPr>
        <w:numPr>
          <w:ilvl w:val="0"/>
          <w:numId w:val="1007"/>
        </w:numPr>
        <w:pStyle w:val="Compact"/>
      </w:pPr>
      <w:r>
        <w:t xml:space="preserve">Lead-to-Opportunity Rate in Chicago (Target: 38%+)</w:t>
      </w:r>
    </w:p>
    <w:p>
      <w:pPr>
        <w:numPr>
          <w:ilvl w:val="0"/>
          <w:numId w:val="1007"/>
        </w:numPr>
        <w:pStyle w:val="Compact"/>
      </w:pPr>
      <w:r>
        <w:t xml:space="preserve">Event Attendance Conversion (Target: 25% of attendees to demo requests)</w:t>
      </w:r>
    </w:p>
    <w:p>
      <w:pPr>
        <w:numPr>
          <w:ilvl w:val="0"/>
          <w:numId w:val="1007"/>
        </w:numPr>
        <w:pStyle w:val="Compact"/>
      </w:pPr>
      <w:r>
        <w:t xml:space="preserve">Local Market Share Growth (Measured via Gartner data analytics surveys)</w:t>
      </w:r>
    </w:p>
    <w:p>
      <w:pPr>
        <w:numPr>
          <w:ilvl w:val="0"/>
          <w:numId w:val="1007"/>
        </w:numPr>
        <w:pStyle w:val="Compact"/>
      </w:pPr>
      <w:r>
        <w:t xml:space="preserve">Chicago Customer Satisfaction Score (CSAT) - Target: 4.7/5.0</w:t>
      </w:r>
    </w:p>
    <w:bookmarkEnd w:id="33"/>
    <w:bookmarkStart w:id="34" w:name="X1a89edf54b935690e696df40e0147e2369563de"/>
    <w:p>
      <w:pPr>
        <w:pStyle w:val="Heading2"/>
      </w:pPr>
      <w:r>
        <w:t xml:space="preserve">Conclusion: Chicago as the Midwest Catalyst</w:t>
      </w:r>
    </w:p>
    <w:p>
      <w:pPr>
        <w:pStyle w:val="FirstParagraph"/>
      </w:pPr>
      <w:r>
        <w:t xml:space="preserve">The United States Chicago market represents Astronomer's strategic gateway to the Midwest data infrastructure revolution. By embedding ourselves within Chicago's unique business fabric – from finance corridors to university labs – we transform Astronomer from a software solution into a community standard. This plan ensures that every campaign, partnership, and event directly addresses the operational realities of data teams in Chicago while advancing Astronomer's national leadership position. As the Midwest's data complexity grows, so too will our presence: making Astronomer synonymous with modern data orchestration across United States Chicago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United States Chicago</dc:title>
  <dc:creator/>
  <dc:language>en</dc:language>
  <cp:keywords/>
  <dcterms:created xsi:type="dcterms:W3CDTF">2026-07-23T22:53:34Z</dcterms:created>
  <dcterms:modified xsi:type="dcterms:W3CDTF">2026-07-23T22:53:34Z</dcterms:modified>
</cp:coreProperties>
</file>

<file path=docProps/custom.xml><?xml version="1.0" encoding="utf-8"?>
<Properties xmlns="http://schemas.openxmlformats.org/officeDocument/2006/custom-properties" xmlns:vt="http://schemas.openxmlformats.org/officeDocument/2006/docPropsVTypes"/>
</file>