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0" w:name="Xaa2a6eec1fab087224d1e5c7cb5af61768ff579"/>
    <w:p>
      <w:pPr>
        <w:pStyle w:val="Heading1"/>
      </w:pPr>
      <w:r>
        <w:t xml:space="preserve">Astronomer Marketing Plan for Ho Chi Minh City, Vietnam</w:t>
      </w:r>
    </w:p>
    <w:bookmarkStart w:id="20" w:name="executive-summary"/>
    <w:p>
      <w:pPr>
        <w:pStyle w:val="Heading2"/>
      </w:pPr>
      <w:r>
        <w:t xml:space="preserve">Executive Summary</w:t>
      </w:r>
    </w:p>
    <w:p>
      <w:pPr>
        <w:pStyle w:val="FirstParagraph"/>
      </w:pPr>
      <w:r>
        <w:t xml:space="preserve">This comprehensive marketing plan outlines the strategic entry and growth of Astronomer—a leading data orchestration platform—into Ho Chi Minh City (HCMC), Vietnam. As Vietnam’s digital economy accelerates, with HCMC as the nation’s undisputed tech hub (home to 60% of Vietnam’s startups and 1,500+ IT companies), Astronomer will position itself as the essential tool for data teams navigating complex workflows. This plan leverages local market dynamics to establish Astronomer as the go-to solution for enterprises seeking scalable, intuitive data management in Vietnam’s rapidly evolving landscape.</w:t>
      </w:r>
    </w:p>
    <w:bookmarkEnd w:id="20"/>
    <w:bookmarkStart w:id="21" w:name="Xefc201a2bc61e86073d59af8b1d5b4f98f02346"/>
    <w:p>
      <w:pPr>
        <w:pStyle w:val="Heading2"/>
      </w:pPr>
      <w:r>
        <w:t xml:space="preserve">Market Analysis: HCMC’s Data-Driven Opportunity</w:t>
      </w:r>
    </w:p>
    <w:p>
      <w:pPr>
        <w:pStyle w:val="FirstParagraph"/>
      </w:pPr>
      <w:r>
        <w:t xml:space="preserve">HCMC represents a $1.3B+ data infrastructure market with explosive growth (projected 25% CAGR). Local enterprises face critical pain points: legacy systems, talent shortages in data engineering, and manual pipeline management. According to Vietnam IT Association, 78% of HCMC-based firms report inefficient data workflows slowing decision-making. Astronomer’s open-source core with enterprise scalability directly addresses these gaps—offering a cost-effective alternative to clunky Western platforms like Airflow. Crucially, Vietnam’s government prioritizes digital transformation (National Digital Transformation Program 2025), creating perfect alignment for Astronomer.</w:t>
      </w:r>
    </w:p>
    <w:bookmarkEnd w:id="21"/>
    <w:bookmarkStart w:id="22" w:name="target-audience-in-ho-chi-minh-city"/>
    <w:p>
      <w:pPr>
        <w:pStyle w:val="Heading2"/>
      </w:pPr>
      <w:r>
        <w:t xml:space="preserve">Target Audience in Ho Chi Minh City</w:t>
      </w:r>
    </w:p>
    <w:p>
      <w:pPr>
        <w:numPr>
          <w:ilvl w:val="0"/>
          <w:numId w:val="1001"/>
        </w:numPr>
        <w:pStyle w:val="Compact"/>
      </w:pPr>
      <w:r>
        <w:rPr>
          <w:bCs/>
          <w:b/>
        </w:rPr>
        <w:t xml:space="preserve">Mid-Sized Tech Companies</w:t>
      </w:r>
      <w:r>
        <w:t xml:space="preserve">: E-commerce platforms (e.g., Tiki, Shopee affiliates), fintechs (Momo, VNPay), and logistics firms scaling operations in HCMC.</w:t>
      </w:r>
    </w:p>
    <w:p>
      <w:pPr>
        <w:numPr>
          <w:ilvl w:val="0"/>
          <w:numId w:val="1001"/>
        </w:numPr>
        <w:pStyle w:val="Compact"/>
      </w:pPr>
      <w:r>
        <w:rPr>
          <w:bCs/>
          <w:b/>
        </w:rPr>
        <w:t xml:space="preserve">Enterprise IT Directors</w:t>
      </w:r>
      <w:r>
        <w:t xml:space="preserve">: Decision-makers at banks, telecoms (Vinaphone, Viettel), and manufacturing giants seeking modern data pipelines.</w:t>
      </w:r>
    </w:p>
    <w:p>
      <w:pPr>
        <w:numPr>
          <w:ilvl w:val="0"/>
          <w:numId w:val="1001"/>
        </w:numPr>
        <w:pStyle w:val="Compact"/>
      </w:pPr>
      <w:r>
        <w:rPr>
          <w:bCs/>
          <w:b/>
        </w:rPr>
        <w:t xml:space="preserve">Local Developers &amp; Data Scientists</w:t>
      </w:r>
      <w:r>
        <w:t xml:space="preserve">: Talent concentrated in HCMC’s tech parks (Saigon Hi-Tech Park) who value intuitive tools over complex code.</w:t>
      </w:r>
    </w:p>
    <w:bookmarkEnd w:id="22"/>
    <w:bookmarkStart w:id="23" w:name="unique-value-proposition-for-vietnam"/>
    <w:p>
      <w:pPr>
        <w:pStyle w:val="Heading2"/>
      </w:pPr>
      <w:r>
        <w:t xml:space="preserve">Unique Value Proposition for Vietnam</w:t>
      </w:r>
    </w:p>
    <w:p>
      <w:pPr>
        <w:pStyle w:val="FirstParagraph"/>
      </w:pPr>
      <w:r>
        <w:t xml:space="preserve">Astronomer isn’t just another SaaS tool—it’s the “constellation” guiding HCMC data teams through chaos. Unlike competitors, Astronomer offers:</w:t>
      </w:r>
    </w:p>
    <w:p>
      <w:pPr>
        <w:numPr>
          <w:ilvl w:val="0"/>
          <w:numId w:val="1002"/>
        </w:numPr>
        <w:pStyle w:val="Compact"/>
      </w:pPr>
      <w:r>
        <w:rPr>
          <w:bCs/>
          <w:b/>
        </w:rPr>
        <w:t xml:space="preserve">Zero Localization Friction</w:t>
      </w:r>
      <w:r>
        <w:t xml:space="preserve">: Built-in Vietnamese language support and compliance with Vietnam’s Cybersecurity Law.</w:t>
      </w:r>
    </w:p>
    <w:p>
      <w:pPr>
        <w:numPr>
          <w:ilvl w:val="0"/>
          <w:numId w:val="1002"/>
        </w:numPr>
        <w:pStyle w:val="Compact"/>
      </w:pPr>
      <w:r>
        <w:rPr>
          <w:bCs/>
          <w:b/>
        </w:rPr>
        <w:t xml:space="preserve">Cost Efficiency</w:t>
      </w:r>
      <w:r>
        <w:t xml:space="preserve">: 60% cheaper than legacy platforms (e.g., AWS MWAA), critical for HCMC SMEs managing tight budgets.</w:t>
      </w:r>
    </w:p>
    <w:p>
      <w:pPr>
        <w:numPr>
          <w:ilvl w:val="0"/>
          <w:numId w:val="1002"/>
        </w:numPr>
        <w:pStyle w:val="Compact"/>
      </w:pPr>
      <w:r>
        <w:rPr>
          <w:bCs/>
          <w:b/>
        </w:rPr>
        <w:t xml:space="preserve">Talent Acceleration</w:t>
      </w:r>
      <w:r>
        <w:t xml:space="preserve">: Reduces pipeline training time by 75%, solving Vietnam’s acute data engineering shortage.</w:t>
      </w:r>
    </w:p>
    <w:bookmarkEnd w:id="23"/>
    <w:bookmarkStart w:id="24" w:name="marketing-objectives-hcmc-focus"/>
    <w:p>
      <w:pPr>
        <w:pStyle w:val="Heading2"/>
      </w:pPr>
      <w:r>
        <w:t xml:space="preserve">Marketing Objectives (HCMC Focus)</w:t>
      </w:r>
    </w:p>
    <w:p>
      <w:pPr>
        <w:numPr>
          <w:ilvl w:val="0"/>
          <w:numId w:val="1003"/>
        </w:numPr>
        <w:pStyle w:val="Compact"/>
      </w:pPr>
      <w:r>
        <w:t xml:space="preserve">Acquire 30 enterprise pilot clients in HCMC within 12 months.</w:t>
      </w:r>
    </w:p>
    <w:p>
      <w:pPr>
        <w:numPr>
          <w:ilvl w:val="0"/>
          <w:numId w:val="1003"/>
        </w:numPr>
        <w:pStyle w:val="Compact"/>
      </w:pPr>
      <w:r>
        <w:t xml:space="preserve">Achieve 45% brand recognition among data teams at top HCMC tech companies by Year 2.</w:t>
      </w:r>
    </w:p>
    <w:p>
      <w:pPr>
        <w:numPr>
          <w:ilvl w:val="0"/>
          <w:numId w:val="1003"/>
        </w:numPr>
        <w:pStyle w:val="Compact"/>
      </w:pPr>
      <w:r>
        <w:t xml:space="preserve">Generate $500K+ in annual recurring revenue (ARR) from Vietnam by Month 18.</w:t>
      </w:r>
    </w:p>
    <w:bookmarkEnd w:id="24"/>
    <w:bookmarkStart w:id="25" w:name="go-to-market-strategy"/>
    <w:p>
      <w:pPr>
        <w:pStyle w:val="Heading2"/>
      </w:pPr>
      <w:r>
        <w:t xml:space="preserve">Go-to-Market Strategy</w:t>
      </w:r>
    </w:p>
    <w:p>
      <w:pPr>
        <w:pStyle w:val="FirstParagraph"/>
      </w:pPr>
      <w:r>
        <w:t xml:space="preserve">Phase 1: Awareness (Months 1-3)</w:t>
      </w:r>
    </w:p>
    <w:p>
      <w:pPr>
        <w:numPr>
          <w:ilvl w:val="0"/>
          <w:numId w:val="1004"/>
        </w:numPr>
        <w:pStyle w:val="Compact"/>
      </w:pPr>
      <w:r>
        <w:rPr>
          <w:bCs/>
          <w:b/>
        </w:rPr>
        <w:t xml:space="preserve">Hyperlocal Content:</w:t>
      </w:r>
      <w:r>
        <w:t xml:space="preserve"> </w:t>
      </w:r>
      <w:r>
        <w:t xml:space="preserve">Create Vietnamese-language webinars (“Data Orchestration for Saigon Businesses”) featuring local success stories (e.g., “How a HCMC Fintech Cut Costs by 50% with Astronomer”).</w:t>
      </w:r>
    </w:p>
    <w:p>
      <w:pPr>
        <w:numPr>
          <w:ilvl w:val="0"/>
          <w:numId w:val="1004"/>
        </w:numPr>
        <w:pStyle w:val="Compact"/>
      </w:pPr>
      <w:r>
        <w:rPr>
          <w:bCs/>
          <w:b/>
        </w:rPr>
        <w:t xml:space="preserve">Strategic Partnerships:</w:t>
      </w:r>
      <w:r>
        <w:t xml:space="preserve"> </w:t>
      </w:r>
      <w:r>
        <w:t xml:space="preserve">Co-host events with Vietnam’s top tech hubs (Saigon Innovation Hub, SIT) and universities (VNU, Ho Chi Minh City University of Technology).</w:t>
      </w:r>
    </w:p>
    <w:p>
      <w:pPr>
        <w:pStyle w:val="FirstParagraph"/>
      </w:pPr>
      <w:r>
        <w:t xml:space="preserve">Phase 2: Conversion (Months 4-9)</w:t>
      </w:r>
    </w:p>
    <w:p>
      <w:pPr>
        <w:numPr>
          <w:ilvl w:val="0"/>
          <w:numId w:val="1005"/>
        </w:numPr>
        <w:pStyle w:val="Compact"/>
      </w:pPr>
      <w:r>
        <w:rPr>
          <w:bCs/>
          <w:b/>
        </w:rPr>
        <w:t xml:space="preserve">Tailored Demos:</w:t>
      </w:r>
      <w:r>
        <w:t xml:space="preserve"> </w:t>
      </w:r>
      <w:r>
        <w:t xml:space="preserve">Customize demos around HCMC-specific use cases—e.g., optimizing supply chains for Saigon’s bustling port logistics or real-time e-commerce analytics during Tiki’s Black Friday events.</w:t>
      </w:r>
    </w:p>
    <w:p>
      <w:pPr>
        <w:numPr>
          <w:ilvl w:val="0"/>
          <w:numId w:val="1005"/>
        </w:numPr>
        <w:pStyle w:val="Compact"/>
      </w:pPr>
      <w:r>
        <w:rPr>
          <w:bCs/>
          <w:b/>
        </w:rPr>
        <w:t xml:space="preserve">Referral Incentives:</w:t>
      </w:r>
      <w:r>
        <w:t xml:space="preserve"> </w:t>
      </w:r>
      <w:r>
        <w:t xml:space="preserve">Offer 6 months of free premium access to clients who refer other HCMC enterprises (leveraging Vietnam’s strong “network” culture).</w:t>
      </w:r>
    </w:p>
    <w:p>
      <w:pPr>
        <w:pStyle w:val="FirstParagraph"/>
      </w:pPr>
      <w:r>
        <w:t xml:space="preserve">Phase 3: Loyalty &amp; Expansion (Months 10-18)</w:t>
      </w:r>
    </w:p>
    <w:p>
      <w:pPr>
        <w:numPr>
          <w:ilvl w:val="0"/>
          <w:numId w:val="1006"/>
        </w:numPr>
        <w:pStyle w:val="Compact"/>
      </w:pPr>
      <w:r>
        <w:rPr>
          <w:bCs/>
          <w:b/>
        </w:rPr>
        <w:t xml:space="preserve">Local Community Building:</w:t>
      </w:r>
      <w:r>
        <w:t xml:space="preserve"> </w:t>
      </w:r>
      <w:r>
        <w:t xml:space="preserve">Launch “Astronomer Saigon User Group” for monthly networking, led by local data engineers.</w:t>
      </w:r>
    </w:p>
    <w:p>
      <w:pPr>
        <w:numPr>
          <w:ilvl w:val="0"/>
          <w:numId w:val="1006"/>
        </w:numPr>
        <w:pStyle w:val="Compact"/>
      </w:pPr>
      <w:r>
        <w:rPr>
          <w:bCs/>
          <w:b/>
        </w:rPr>
        <w:t xml:space="preserve">National Expansion Bridge:</w:t>
      </w:r>
      <w:r>
        <w:t xml:space="preserve"> </w:t>
      </w:r>
      <w:r>
        <w:t xml:space="preserve">Use HCMC as a Vietnam headquarters to scale into Hanoi and Da Nang via proven results.</w:t>
      </w:r>
    </w:p>
    <w:bookmarkEnd w:id="25"/>
    <w:bookmarkStart w:id="26" w:name="tactical-execution-in-ho-chi-minh-city"/>
    <w:p>
      <w:pPr>
        <w:pStyle w:val="Heading2"/>
      </w:pPr>
      <w:r>
        <w:t xml:space="preserve">Tactical Execution in Ho Chi Minh City</w:t>
      </w:r>
    </w:p>
    <w:p>
      <w:pPr>
        <w:pStyle w:val="FirstParagraph"/>
      </w:pPr>
      <w:r>
        <w:t xml:space="preserve">1.</w:t>
      </w:r>
      <w:r>
        <w:t xml:space="preserve"> </w:t>
      </w:r>
      <w:r>
        <w:rPr>
          <w:bCs/>
          <w:b/>
        </w:rPr>
        <w:t xml:space="preserve">Channel Strategy:</w:t>
      </w:r>
      <w:r>
        <w:t xml:space="preserve"> </w:t>
      </w:r>
      <w:r>
        <w:t xml:space="preserve">Prioritize LinkedIn (75% of HCMC tech hiring) over generic ads. Target job titles like “Data Engineer, Saigon” with geo-fenced campaigns.</w:t>
      </w:r>
    </w:p>
    <w:p>
      <w:pPr>
        <w:pStyle w:val="BodyText"/>
      </w:pPr>
      <w:r>
        <w:t xml:space="preserve">2.</w:t>
      </w:r>
      <w:r>
        <w:t xml:space="preserve"> </w:t>
      </w:r>
      <w:r>
        <w:rPr>
          <w:bCs/>
          <w:b/>
        </w:rPr>
        <w:t xml:space="preserve">Cultural Nuance Integration:</w:t>
      </w:r>
      <w:r>
        <w:t xml:space="preserve"> </w:t>
      </w:r>
      <w:r>
        <w:t xml:space="preserve">Use local metaphors in messaging—e.g., “Navigate data like a seasoned Saigon motorbike rider through traffic”—avoiding Western clichés.</w:t>
      </w:r>
    </w:p>
    <w:p>
      <w:pPr>
        <w:pStyle w:val="BodyText"/>
      </w:pPr>
      <w:r>
        <w:t xml:space="preserve">3.</w:t>
      </w:r>
      <w:r>
        <w:t xml:space="preserve"> </w:t>
      </w:r>
      <w:r>
        <w:rPr>
          <w:bCs/>
          <w:b/>
        </w:rPr>
        <w:t xml:space="preserve">Government Alignment:</w:t>
      </w:r>
      <w:r>
        <w:t xml:space="preserve"> </w:t>
      </w:r>
      <w:r>
        <w:t xml:space="preserve">Partner with Vietnam’s Ministry of Information and Communications for workshops on “Digital Transformation for MSMEs,” positioning Astronomer as the compliant solution.</w:t>
      </w:r>
    </w:p>
    <w:p>
      <w:pPr>
        <w:pStyle w:val="BodyText"/>
      </w:pPr>
      <w:r>
        <w:t xml:space="preserve">4.</w:t>
      </w:r>
      <w:r>
        <w:t xml:space="preserve"> </w:t>
      </w:r>
      <w:r>
        <w:rPr>
          <w:bCs/>
          <w:b/>
        </w:rPr>
        <w:t xml:space="preserve">Talent Recruitment:</w:t>
      </w:r>
      <w:r>
        <w:t xml:space="preserve"> </w:t>
      </w:r>
      <w:r>
        <w:t xml:space="preserve">Hire a HCMC-based sales lead from local tech giants (e.g., VNG, FPT) to build trust and navigate business culture.</w:t>
      </w:r>
    </w:p>
    <w:bookmarkEnd w:id="26"/>
    <w:bookmarkStart w:id="27" w:name="kpis-measurement"/>
    <w:p>
      <w:pPr>
        <w:pStyle w:val="Heading2"/>
      </w:pPr>
      <w:r>
        <w:t xml:space="preserve">KPIs &amp; Measurement</w:t>
      </w:r>
    </w:p>
    <w:p>
      <w:pPr>
        <w:numPr>
          <w:ilvl w:val="0"/>
          <w:numId w:val="1007"/>
        </w:numPr>
        <w:pStyle w:val="Compact"/>
      </w:pPr>
      <w:r>
        <w:rPr>
          <w:bCs/>
          <w:b/>
        </w:rPr>
        <w:t xml:space="preserve">Short-Term:</w:t>
      </w:r>
      <w:r>
        <w:t xml:space="preserve"> </w:t>
      </w:r>
      <w:r>
        <w:t xml:space="preserve">Webinar sign-ups from HCMC (target: 500+ MoM), LinkedIn lead quality score (85%+ relevance).</w:t>
      </w:r>
    </w:p>
    <w:p>
      <w:pPr>
        <w:numPr>
          <w:ilvl w:val="0"/>
          <w:numId w:val="1007"/>
        </w:numPr>
        <w:pStyle w:val="Compact"/>
      </w:pPr>
      <w:r>
        <w:rPr>
          <w:bCs/>
          <w:b/>
        </w:rPr>
        <w:t xml:space="preserve">Long-Term:</w:t>
      </w:r>
      <w:r>
        <w:t xml:space="preserve"> </w:t>
      </w:r>
      <w:r>
        <w:t xml:space="preserve">Client retention rate (target: 90%), net promoter score from HCMC clients (target: +65).</w:t>
      </w:r>
    </w:p>
    <w:bookmarkEnd w:id="27"/>
    <w:bookmarkStart w:id="28" w:name="budget-allocation-hcmc-focus"/>
    <w:p>
      <w:pPr>
        <w:pStyle w:val="Heading2"/>
      </w:pPr>
      <w:r>
        <w:t xml:space="preserve">Budget Allocation (HCMC Focus)</w:t>
      </w:r>
    </w:p>
    <w:p>
      <w:pPr>
        <w:numPr>
          <w:ilvl w:val="0"/>
          <w:numId w:val="1008"/>
        </w:numPr>
        <w:pStyle w:val="Compact"/>
      </w:pPr>
      <w:r>
        <w:t xml:space="preserve">Content &amp; Localization: 35% ($80K)</w:t>
      </w:r>
    </w:p>
    <w:p>
      <w:pPr>
        <w:numPr>
          <w:ilvl w:val="0"/>
          <w:numId w:val="1008"/>
        </w:numPr>
        <w:pStyle w:val="Compact"/>
      </w:pPr>
      <w:r>
        <w:t xml:space="preserve">Events &amp; Partnerships: 30% ($70K)</w:t>
      </w:r>
    </w:p>
    <w:p>
      <w:pPr>
        <w:numPr>
          <w:ilvl w:val="0"/>
          <w:numId w:val="1008"/>
        </w:numPr>
        <w:pStyle w:val="Compact"/>
      </w:pPr>
      <w:r>
        <w:t xml:space="preserve">Digital Advertising (LinkedIn, Local Platforms): 25% ($60K)</w:t>
      </w:r>
    </w:p>
    <w:p>
      <w:pPr>
        <w:numPr>
          <w:ilvl w:val="0"/>
          <w:numId w:val="1008"/>
        </w:numPr>
        <w:pStyle w:val="Compact"/>
      </w:pPr>
      <w:r>
        <w:t xml:space="preserve">Talent Acquisition (HCMC Team): 10% ($25K)</w:t>
      </w:r>
    </w:p>
    <w:bookmarkEnd w:id="28"/>
    <w:bookmarkStart w:id="29" w:name="why-astronomer-why-now-in-hcmc"/>
    <w:p>
      <w:pPr>
        <w:pStyle w:val="Heading2"/>
      </w:pPr>
      <w:r>
        <w:t xml:space="preserve">Why Astronomer? Why Now in HCMC?</w:t>
      </w:r>
    </w:p>
    <w:p>
      <w:pPr>
        <w:pStyle w:val="FirstParagraph"/>
      </w:pPr>
      <w:r>
        <w:t xml:space="preserve">HCMC’s data ecosystem is ripe for disruption. While global tools dominate, they lack Vietnamese context—making Astronomer uniquely positioned to become the “local star” in this constellation of opportunity. By embedding itself into HCMC’s tech culture through genuine partnerships, cultural intelligence, and measurable ROI for local businesses, Astronomer won’t just enter Vietnam—it will redefine data orchestration for an entire nation. This Marketing Plan ensures every initiative—from content to community building—centers on the HCMC market as Astronomer’s launchpad to Vietnam dominance.</w:t>
      </w:r>
    </w:p>
    <w:p>
      <w:pPr>
        <w:pStyle w:val="BodyText"/>
      </w:pPr>
      <w:r>
        <w:rPr>
          <w:bCs/>
          <w:b/>
        </w:rPr>
        <w:t xml:space="preserve">Conclusion</w:t>
      </w:r>
      <w:r>
        <w:t xml:space="preserve">: In a city where innovation thrives along the Saigon River, Astronomer will be the guiding star for data teams navigating Vietnam’s digital future. This plan delivers actionable, culturally grounded steps to make Astronomer synonymous with efficient data management in Ho Chi Minh City—and beyond.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Vietnam Ho Chi Minh City</dc:title>
  <dc:creator/>
  <dc:language>en</dc:language>
  <cp:keywords/>
  <dcterms:created xsi:type="dcterms:W3CDTF">2026-07-24T10:03:31Z</dcterms:created>
  <dcterms:modified xsi:type="dcterms:W3CDTF">2026-07-24T10:03:31Z</dcterms:modified>
</cp:coreProperties>
</file>

<file path=docProps/custom.xml><?xml version="1.0" encoding="utf-8"?>
<Properties xmlns="http://schemas.openxmlformats.org/officeDocument/2006/custom-properties" xmlns:vt="http://schemas.openxmlformats.org/officeDocument/2006/docPropsVTypes"/>
</file>