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Afghanistan</w:t>
      </w:r>
      <w:r>
        <w:t xml:space="preserve"> </w:t>
      </w:r>
      <w:r>
        <w:t xml:space="preserve">Kabul</w:t>
      </w:r>
    </w:p>
    <w:bookmarkStart w:id="27" w:name="X6a3026ba4254343bac18eada96830d0effdea8e"/>
    <w:p>
      <w:pPr>
        <w:pStyle w:val="Heading1"/>
      </w:pPr>
      <w:r>
        <w:t xml:space="preserve">Comprehensive Marketing Plan for Professional Auditor Services in Afghanistan Kabul</w:t>
      </w:r>
    </w:p>
    <w:p>
      <w:pPr>
        <w:pStyle w:val="FirstParagraph"/>
      </w:pPr>
      <w:r>
        <w:rPr>
          <w:bCs/>
          <w:b/>
        </w:rPr>
        <w:t xml:space="preserve">Executive Summary:</w:t>
      </w:r>
      <w:r>
        <w:t xml:space="preserve"> </w:t>
      </w:r>
      <w:r>
        <w:t xml:space="preserve">This marketing plan outlines a strategic framework for establishing and scaling professional auditor services within the complex economic landscape of Afghanistan, specifically targeting Kabul. Given the current realities post-2021, this plan prioritizes compliance, trust-building with critical stakeholders (NGOs, local businesses under Taliban governance), and delivering essential financial oversight services where demand exists amid severe market constraints. The primary objective is to position our firm as the</w:t>
      </w:r>
      <w:r>
        <w:t xml:space="preserve"> </w:t>
      </w:r>
      <w:r>
        <w:rPr>
          <w:bCs/>
          <w:b/>
        </w:rPr>
        <w:t xml:space="preserve">reliable, compliant auditor</w:t>
      </w:r>
      <w:r>
        <w:t xml:space="preserve"> </w:t>
      </w:r>
      <w:r>
        <w:t xml:space="preserve">indispensable for transparency in Kabul's evolving business environment.</w:t>
      </w:r>
    </w:p>
    <w:bookmarkStart w:id="20" w:name="Xbd80c0d21686004f235c436e4eef860c14bea61"/>
    <w:p>
      <w:pPr>
        <w:pStyle w:val="Heading2"/>
      </w:pPr>
      <w:r>
        <w:t xml:space="preserve">I. Market Context: Afghanistan Kabul - Critical Realities</w:t>
      </w:r>
    </w:p>
    <w:p>
      <w:pPr>
        <w:pStyle w:val="FirstParagraph"/>
      </w:pPr>
      <w:r>
        <w:t xml:space="preserve">The business environment in</w:t>
      </w:r>
      <w:r>
        <w:t xml:space="preserve"> </w:t>
      </w:r>
      <w:r>
        <w:rPr>
          <w:bCs/>
          <w:b/>
        </w:rPr>
        <w:t xml:space="preserve">Afghanistan Kabul</w:t>
      </w:r>
      <w:r>
        <w:t xml:space="preserve"> </w:t>
      </w:r>
      <w:r>
        <w:t xml:space="preserve">presents unique challenges unlike any developed market. International donor funding dominates, primarily channeled through NGOs and UN agencies operating under strict Taliban regulations. The formal private sector has contracted significantly, with most local commerce focused on essential goods and services. Crucially, international financial institutions have largely withdrawn, leaving a vacuum for independent financial oversight within the remaining operational sphere.</w:t>
      </w:r>
    </w:p>
    <w:p>
      <w:pPr>
        <w:pStyle w:val="BodyText"/>
      </w:pPr>
      <w:r>
        <w:t xml:space="preserve">As an</w:t>
      </w:r>
      <w:r>
        <w:t xml:space="preserve"> </w:t>
      </w:r>
      <w:r>
        <w:rPr>
          <w:bCs/>
          <w:b/>
        </w:rPr>
        <w:t xml:space="preserve">Auditor</w:t>
      </w:r>
      <w:r>
        <w:t xml:space="preserve"> </w:t>
      </w:r>
      <w:r>
        <w:t xml:space="preserve">in Kabul, the primary value proposition is not just compliance verification but enabling organizations to maintain credibility with their funding sources amid intense scrutiny. The Taliban government mandates specific financial reporting for entities receiving foreign aid, making a trustworthy</w:t>
      </w:r>
      <w:r>
        <w:t xml:space="preserve"> </w:t>
      </w:r>
      <w:r>
        <w:rPr>
          <w:bCs/>
          <w:b/>
        </w:rPr>
        <w:t xml:space="preserve">Auditor</w:t>
      </w:r>
      <w:r>
        <w:t xml:space="preserve"> </w:t>
      </w:r>
      <w:r>
        <w:t xml:space="preserve">essential for operational continuity. There is no significant stock market or large corporate auditing demand; instead, the focus must be on NGO accountability and local enterprise survival under current governance.</w:t>
      </w:r>
    </w:p>
    <w:bookmarkEnd w:id="20"/>
    <w:bookmarkStart w:id="21" w:name="ii.-target-audience-service-definition"/>
    <w:p>
      <w:pPr>
        <w:pStyle w:val="Heading2"/>
      </w:pPr>
      <w:r>
        <w:t xml:space="preserve">II. Target Audience &amp; Service Definition</w:t>
      </w:r>
    </w:p>
    <w:p>
      <w:pPr>
        <w:pStyle w:val="FirstParagraph"/>
      </w:pPr>
      <w:r>
        <w:rPr>
          <w:iCs/>
          <w:i/>
        </w:rPr>
        <w:t xml:space="preserve">Primary Target:</w:t>
      </w:r>
    </w:p>
    <w:p>
      <w:pPr>
        <w:numPr>
          <w:ilvl w:val="0"/>
          <w:numId w:val="1001"/>
        </w:numPr>
        <w:pStyle w:val="Compact"/>
      </w:pPr>
      <w:r>
        <w:rPr>
          <w:bCs/>
          <w:b/>
        </w:rPr>
        <w:t xml:space="preserve">International NGOs &amp; UN Agencies (e.g., UNICEF, WFP, ICRC):</w:t>
      </w:r>
      <w:r>
        <w:t xml:space="preserve"> </w:t>
      </w:r>
      <w:r>
        <w:t xml:space="preserve">Require rigorous financial audits to maintain donor funding and adhere to Taliban reporting rules. This is the largest potential client segment.</w:t>
      </w:r>
    </w:p>
    <w:p>
      <w:pPr>
        <w:numPr>
          <w:ilvl w:val="0"/>
          <w:numId w:val="1001"/>
        </w:numPr>
        <w:pStyle w:val="Compact"/>
      </w:pPr>
      <w:r>
        <w:rPr>
          <w:bCs/>
          <w:b/>
        </w:rPr>
        <w:t xml:space="preserve">Local Afghan Businesses (Essential Services Only):</w:t>
      </w:r>
      <w:r>
        <w:t xml:space="preserve"> </w:t>
      </w:r>
      <w:r>
        <w:t xml:space="preserve">Small-to-medium enterprises supplying food, medicine, or construction materials may need basic bookkeeping verification for local bank access or government permits under limited frameworks.</w:t>
      </w:r>
    </w:p>
    <w:p>
      <w:pPr>
        <w:pStyle w:val="FirstParagraph"/>
      </w:pPr>
      <w:r>
        <w:rPr>
          <w:iCs/>
          <w:i/>
        </w:rPr>
        <w:t xml:space="preserve">Service Definition:</w:t>
      </w:r>
    </w:p>
    <w:p>
      <w:pPr>
        <w:pStyle w:val="BodyText"/>
      </w:pPr>
      <w:r>
        <w:t xml:space="preserve">We define our core services as:</w:t>
      </w:r>
    </w:p>
    <w:p>
      <w:pPr>
        <w:numPr>
          <w:ilvl w:val="0"/>
          <w:numId w:val="1002"/>
        </w:numPr>
        <w:pStyle w:val="Compact"/>
      </w:pPr>
      <w:r>
        <w:rPr>
          <w:bCs/>
          <w:b/>
        </w:rPr>
        <w:t xml:space="preserve">Compliance Audits for NGOs:</w:t>
      </w:r>
      <w:r>
        <w:t xml:space="preserve"> </w:t>
      </w:r>
      <w:r>
        <w:t xml:space="preserve">Ensuring adherence to Taliban financial regulations, donor requirements (where applicable), and internal controls for humanitarian aid organizations. This is non-negotiable.</w:t>
      </w:r>
    </w:p>
    <w:p>
      <w:pPr>
        <w:numPr>
          <w:ilvl w:val="0"/>
          <w:numId w:val="1002"/>
        </w:numPr>
        <w:pStyle w:val="Compact"/>
      </w:pPr>
      <w:r>
        <w:rPr>
          <w:bCs/>
          <w:b/>
        </w:rPr>
        <w:t xml:space="preserve">Financial Due Diligence:</w:t>
      </w:r>
      <w:r>
        <w:t xml:space="preserve"> </w:t>
      </w:r>
      <w:r>
        <w:t xml:space="preserve">For local businesses seeking limited formal banking relationships or contracts with international entities operating under specific licenses in Kabul.</w:t>
      </w:r>
    </w:p>
    <w:p>
      <w:pPr>
        <w:numPr>
          <w:ilvl w:val="0"/>
          <w:numId w:val="1002"/>
        </w:numPr>
        <w:pStyle w:val="Compact"/>
      </w:pPr>
      <w:r>
        <w:rPr>
          <w:bCs/>
          <w:b/>
        </w:rPr>
        <w:t xml:space="preserve">Capacity Building Workshops:</w:t>
      </w:r>
      <w:r>
        <w:t xml:space="preserve"> </w:t>
      </w:r>
      <w:r>
        <w:t xml:space="preserve">Training NGO finance staff on Taliban-mandated reporting formats and basic internal controls, addressing a critical skills gap.</w:t>
      </w:r>
    </w:p>
    <w:bookmarkEnd w:id="21"/>
    <w:bookmarkStart w:id="22" w:name="Xa8ae0104c94ae14d2ce3fb8a1638a421bff285a"/>
    <w:p>
      <w:pPr>
        <w:pStyle w:val="Heading2"/>
      </w:pPr>
      <w:r>
        <w:t xml:space="preserve">III. Unique Value Proposition for Afghanistan Kabul</w:t>
      </w:r>
    </w:p>
    <w:p>
      <w:pPr>
        <w:pStyle w:val="FirstParagraph"/>
      </w:pPr>
      <w:r>
        <w:t xml:space="preserve">Our firm’s distinct advantage in</w:t>
      </w:r>
      <w:r>
        <w:t xml:space="preserve"> </w:t>
      </w:r>
      <w:r>
        <w:rPr>
          <w:bCs/>
          <w:b/>
        </w:rPr>
        <w:t xml:space="preserve">Afghanistan Kabul</w:t>
      </w:r>
      <w:r>
        <w:t xml:space="preserve"> </w:t>
      </w:r>
      <w:r>
        <w:t xml:space="preserve">is our combination of:</w:t>
      </w:r>
    </w:p>
    <w:p>
      <w:pPr>
        <w:numPr>
          <w:ilvl w:val="0"/>
          <w:numId w:val="1003"/>
        </w:numPr>
        <w:pStyle w:val="Compact"/>
      </w:pPr>
      <w:r>
        <w:rPr>
          <w:bCs/>
          <w:b/>
        </w:rPr>
        <w:t xml:space="preserve">Cultural &amp; Linguistic Mastery:</w:t>
      </w:r>
      <w:r>
        <w:t xml:space="preserve"> </w:t>
      </w:r>
      <w:r>
        <w:t xml:space="preserve">All staff fluent in Dari/Pashto and deeply understanding local business customs and Taliban administrative nuances. This enables effective communication where foreign auditors previously failed.</w:t>
      </w:r>
    </w:p>
    <w:p>
      <w:pPr>
        <w:numPr>
          <w:ilvl w:val="0"/>
          <w:numId w:val="1003"/>
        </w:numPr>
        <w:pStyle w:val="Compact"/>
      </w:pPr>
      <w:r>
        <w:rPr>
          <w:bCs/>
          <w:b/>
        </w:rPr>
        <w:t xml:space="preserve">Taliban Regulatory Expertise:</w:t>
      </w:r>
      <w:r>
        <w:t xml:space="preserve"> </w:t>
      </w:r>
      <w:r>
        <w:t xml:space="preserve">Continuous legal monitoring of evolving directives to ensure every audit meets current requirements, mitigating client risk.</w:t>
      </w:r>
    </w:p>
    <w:p>
      <w:pPr>
        <w:numPr>
          <w:ilvl w:val="0"/>
          <w:numId w:val="1003"/>
        </w:numPr>
        <w:pStyle w:val="Compact"/>
      </w:pPr>
      <w:r>
        <w:rPr>
          <w:bCs/>
          <w:b/>
        </w:rPr>
        <w:t xml:space="preserve">Trust in Crisis:</w:t>
      </w:r>
      <w:r>
        <w:t xml:space="preserve"> </w:t>
      </w:r>
      <w:r>
        <w:t xml:space="preserve">Demonstrated neutrality and ethical conduct are paramount. We operate strictly within the bounds of local law to build credibility where international firms have retreated.</w:t>
      </w:r>
    </w:p>
    <w:bookmarkEnd w:id="22"/>
    <w:bookmarkStart w:id="23" w:name="Xc836727864d6e9b93b51b37809932344664d343"/>
    <w:p>
      <w:pPr>
        <w:pStyle w:val="Heading2"/>
      </w:pPr>
      <w:r>
        <w:t xml:space="preserve">IV. Marketing Strategy: Targeted &amp; Risk-Aware</w:t>
      </w:r>
    </w:p>
    <w:p>
      <w:pPr>
        <w:pStyle w:val="FirstParagraph"/>
      </w:pPr>
      <w:r>
        <w:t xml:space="preserve">This is not a broad-market campaign; it’s a precision targeting strategy:</w:t>
      </w:r>
    </w:p>
    <w:p>
      <w:pPr>
        <w:numPr>
          <w:ilvl w:val="0"/>
          <w:numId w:val="1004"/>
        </w:numPr>
        <w:pStyle w:val="Compact"/>
      </w:pPr>
      <w:r>
        <w:rPr>
          <w:bCs/>
          <w:b/>
        </w:rPr>
        <w:t xml:space="preserve">Direct Outreach to Key NGOs:</w:t>
      </w:r>
      <w:r>
        <w:t xml:space="preserve"> </w:t>
      </w:r>
      <w:r>
        <w:t xml:space="preserve">Partner with the UN Office for the Coordination of Humanitarian Affairs (OCHA) in Kabul to present our compliance framework. Focus on demonstrating how our audits prevent funding suspension – a critical pain point.</w:t>
      </w:r>
    </w:p>
    <w:p>
      <w:pPr>
        <w:numPr>
          <w:ilvl w:val="0"/>
          <w:numId w:val="1004"/>
        </w:numPr>
        <w:pStyle w:val="Compact"/>
      </w:pPr>
      <w:r>
        <w:rPr>
          <w:bCs/>
          <w:b/>
        </w:rPr>
        <w:t xml:space="preserve">Leveraging Local Networks:</w:t>
      </w:r>
      <w:r>
        <w:t xml:space="preserve"> </w:t>
      </w:r>
      <w:r>
        <w:t xml:space="preserve">Collaborate with trusted Afghan business associations (e.g., Kabul Chamber of Commerce where permitted) for workshops on financial transparency, positioning us as an enabler.</w:t>
      </w:r>
    </w:p>
    <w:p>
      <w:pPr>
        <w:numPr>
          <w:ilvl w:val="0"/>
          <w:numId w:val="1004"/>
        </w:numPr>
        <w:pStyle w:val="Compact"/>
      </w:pPr>
      <w:r>
        <w:rPr>
          <w:bCs/>
          <w:b/>
        </w:rPr>
        <w:t xml:space="preserve">Content Marketing:</w:t>
      </w:r>
      <w:r>
        <w:t xml:space="preserve"> </w:t>
      </w:r>
      <w:r>
        <w:t xml:space="preserve">Publish concise guides in Dari/Pashto on "Taliban Financial Reporting Requirements for NGOs" via local channels and NGO portals. Establishes thought leadership without overreach.</w:t>
      </w:r>
    </w:p>
    <w:p>
      <w:pPr>
        <w:numPr>
          <w:ilvl w:val="0"/>
          <w:numId w:val="1004"/>
        </w:numPr>
        <w:pStyle w:val="Compact"/>
      </w:pPr>
      <w:r>
        <w:rPr>
          <w:bCs/>
          <w:b/>
        </w:rPr>
        <w:t xml:space="preserve">Referral Partnerships:</w:t>
      </w:r>
      <w:r>
        <w:t xml:space="preserve"> </w:t>
      </w:r>
      <w:r>
        <w:t xml:space="preserve">Develop relationships with legal firms specializing in Afghan foreign investment (where permitted) who can refer clients needing audit services.</w:t>
      </w:r>
    </w:p>
    <w:bookmarkEnd w:id="23"/>
    <w:bookmarkStart w:id="24" w:name="Xd9896666f2db43f4b25a826eae7f8b05f1bc5ec"/>
    <w:p>
      <w:pPr>
        <w:pStyle w:val="Heading2"/>
      </w:pPr>
      <w:r>
        <w:t xml:space="preserve">V. Implementation Plan: Phase-Based &amp; Sustainable</w:t>
      </w:r>
    </w:p>
    <w:p>
      <w:pPr>
        <w:pStyle w:val="FirstParagraph"/>
      </w:pPr>
      <w:r>
        <w:t xml:space="preserve">Given Kabul’s environment, we prioritize stability over rapid expansion:</w:t>
      </w:r>
    </w:p>
    <w:p>
      <w:pPr>
        <w:numPr>
          <w:ilvl w:val="0"/>
          <w:numId w:val="1005"/>
        </w:numPr>
        <w:pStyle w:val="Compact"/>
      </w:pPr>
      <w:r>
        <w:rPr>
          <w:bCs/>
          <w:b/>
        </w:rPr>
        <w:t xml:space="preserve">Phase 1 (Months 1-3):</w:t>
      </w:r>
      <w:r>
        <w:t xml:space="preserve"> </w:t>
      </w:r>
      <w:r>
        <w:t xml:space="preserve">Build core local team (auditors fluent in Dari, legal advisor on Taliban regulations). Secure initial clients through direct OCHA engagement. Focus on 3-5 high-value NGO contracts.</w:t>
      </w:r>
    </w:p>
    <w:p>
      <w:pPr>
        <w:numPr>
          <w:ilvl w:val="0"/>
          <w:numId w:val="1005"/>
        </w:numPr>
        <w:pStyle w:val="Compact"/>
      </w:pPr>
      <w:r>
        <w:rPr>
          <w:bCs/>
          <w:b/>
        </w:rPr>
        <w:t xml:space="preserve">Phase 2 (Months 4-6):</w:t>
      </w:r>
      <w:r>
        <w:t xml:space="preserve"> </w:t>
      </w:r>
      <w:r>
        <w:t xml:space="preserve">Scale capacity building workshops. Target 10+ NGOs and secure first local business client (e.g., a pharmaceutical distributor needing bank verification). Establish pricing structure based on compliance complexity.</w:t>
      </w:r>
    </w:p>
    <w:p>
      <w:pPr>
        <w:numPr>
          <w:ilvl w:val="0"/>
          <w:numId w:val="1005"/>
        </w:numPr>
        <w:pStyle w:val="Compact"/>
      </w:pPr>
      <w:r>
        <w:rPr>
          <w:bCs/>
          <w:b/>
        </w:rPr>
        <w:t xml:space="preserve">Phase 3 (Months 7-12):</w:t>
      </w:r>
      <w:r>
        <w:t xml:space="preserve"> </w:t>
      </w:r>
      <w:r>
        <w:t xml:space="preserve">Refine service delivery based on feedback. Explore limited expansion into specific local sectors with stable demand (e.g., logistics for aid convoys).</w:t>
      </w:r>
    </w:p>
    <w:bookmarkEnd w:id="24"/>
    <w:bookmarkStart w:id="25" w:name="Xeaa6f1122d1552a364cf96c3937667c40c58d80"/>
    <w:p>
      <w:pPr>
        <w:pStyle w:val="Heading2"/>
      </w:pPr>
      <w:r>
        <w:t xml:space="preserve">VI. Risk Mitigation: Non-Negotiable in Kabul</w:t>
      </w:r>
    </w:p>
    <w:p>
      <w:pPr>
        <w:pStyle w:val="FirstParagraph"/>
      </w:pPr>
      <w:r>
        <w:rPr>
          <w:bCs/>
          <w:b/>
        </w:rPr>
        <w:t xml:space="preserve">Auditor</w:t>
      </w:r>
      <w:r>
        <w:t xml:space="preserve"> </w:t>
      </w:r>
      <w:r>
        <w:t xml:space="preserve">services in Kabul carry inherent risks. Our plan integrates:</w:t>
      </w:r>
    </w:p>
    <w:p>
      <w:pPr>
        <w:numPr>
          <w:ilvl w:val="0"/>
          <w:numId w:val="1006"/>
        </w:numPr>
        <w:pStyle w:val="Compact"/>
      </w:pPr>
      <w:r>
        <w:rPr>
          <w:bCs/>
          <w:b/>
        </w:rPr>
        <w:t xml:space="preserve">Strict Legal Compliance:</w:t>
      </w:r>
      <w:r>
        <w:t xml:space="preserve"> </w:t>
      </w:r>
      <w:r>
        <w:t xml:space="preserve">All work reviewed by an Afghanistan-licensed legal expert. Zero tolerance for activities violating Taliban decrees.</w:t>
      </w:r>
    </w:p>
    <w:p>
      <w:pPr>
        <w:numPr>
          <w:ilvl w:val="0"/>
          <w:numId w:val="1006"/>
        </w:numPr>
        <w:pStyle w:val="Compact"/>
      </w:pPr>
      <w:r>
        <w:rPr>
          <w:bCs/>
          <w:b/>
        </w:rPr>
        <w:t xml:space="preserve">Reputation Management:</w:t>
      </w:r>
      <w:r>
        <w:t xml:space="preserve"> </w:t>
      </w:r>
      <w:r>
        <w:t xml:space="preserve">Transparent communication with clients on limitations of service scope due to the operating environment; no promises beyond regulatory compliance.</w:t>
      </w:r>
    </w:p>
    <w:p>
      <w:pPr>
        <w:numPr>
          <w:ilvl w:val="0"/>
          <w:numId w:val="1006"/>
        </w:numPr>
        <w:pStyle w:val="Compact"/>
      </w:pPr>
      <w:r>
        <w:rPr>
          <w:bCs/>
          <w:b/>
        </w:rPr>
        <w:t xml:space="preserve">Cash Flow Discipline:</w:t>
      </w:r>
      <w:r>
        <w:t xml:space="preserve"> </w:t>
      </w:r>
      <w:r>
        <w:t xml:space="preserve">Targeting payment terms aligned with NGO funding cycles (e.g., 45-60 days) to avoid liquidity strain amid market volatility.</w:t>
      </w:r>
    </w:p>
    <w:bookmarkEnd w:id="25"/>
    <w:bookmarkStart w:id="26" w:name="X4a088a802ae7792b143cf1e15e1c03936fb091a"/>
    <w:p>
      <w:pPr>
        <w:pStyle w:val="Heading2"/>
      </w:pPr>
      <w:r>
        <w:t xml:space="preserve">VII. Conclusion: Delivering Value in Adversity</w:t>
      </w:r>
    </w:p>
    <w:p>
      <w:pPr>
        <w:pStyle w:val="FirstParagraph"/>
      </w:pPr>
      <w:r>
        <w:t xml:space="preserve">In the current context of</w:t>
      </w:r>
      <w:r>
        <w:t xml:space="preserve"> </w:t>
      </w:r>
      <w:r>
        <w:rPr>
          <w:bCs/>
          <w:b/>
        </w:rPr>
        <w:t xml:space="preserve">Afghanistan Kabul</w:t>
      </w:r>
      <w:r>
        <w:t xml:space="preserve">, a successful marketing plan for an</w:t>
      </w:r>
      <w:r>
        <w:t xml:space="preserve"> </w:t>
      </w:r>
      <w:r>
        <w:rPr>
          <w:bCs/>
          <w:b/>
        </w:rPr>
        <w:t xml:space="preserve">Auditor</w:t>
      </w:r>
      <w:r>
        <w:t xml:space="preserve"> </w:t>
      </w:r>
      <w:r>
        <w:t xml:space="preserve">is fundamentally about enabling survival and accountability, not market growth. Our focus remains on being the indispensable, trusted partner for organizations navigating complex regulations while delivering essential humanitarian aid or conducting basic commerce. The demand for a reliable local auditor who understands both Taliban requirements and international NGO standards is acute – but it requires operating with humility, deep cultural understanding, and unwavering ethical commitment. This plan provides the actionable roadmap to deliver that critical service within Kabul’s challenging reality, ensuring our firm becomes synonymous with transparent financial oversight in</w:t>
      </w:r>
      <w:r>
        <w:t xml:space="preserve"> </w:t>
      </w:r>
      <w:r>
        <w:rPr>
          <w:bCs/>
          <w:b/>
        </w:rPr>
        <w:t xml:space="preserve">Afghanistan Kabul</w:t>
      </w:r>
      <w:r>
        <w:t xml:space="preserv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Auditor Services in Afghanistan Kabul</dc:title>
  <dc:creator/>
  <dc:language>en</dc:language>
  <cp:keywords/>
  <dcterms:created xsi:type="dcterms:W3CDTF">2025-12-13T01:33:03Z</dcterms:created>
  <dcterms:modified xsi:type="dcterms:W3CDTF">2025-12-13T01:33:03Z</dcterms:modified>
</cp:coreProperties>
</file>

<file path=docProps/custom.xml><?xml version="1.0" encoding="utf-8"?>
<Properties xmlns="http://schemas.openxmlformats.org/officeDocument/2006/custom-properties" xmlns:vt="http://schemas.openxmlformats.org/officeDocument/2006/docPropsVTypes"/>
</file>