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for</w:t>
      </w:r>
      <w:r>
        <w:t xml:space="preserve"> </w:t>
      </w:r>
      <w:r>
        <w:t xml:space="preserve">Algeria</w:t>
      </w:r>
      <w:r>
        <w:t xml:space="preserve"> </w:t>
      </w:r>
      <w:r>
        <w:t xml:space="preserve">Algiers</w:t>
      </w:r>
    </w:p>
    <w:bookmarkStart w:id="34" w:name="Xe19e3fde7958866661e4ce943d016de868daf14"/>
    <w:p>
      <w:pPr>
        <w:pStyle w:val="Heading1"/>
      </w:pPr>
      <w:r>
        <w:t xml:space="preserve">Comprehensive Marketing Plan for Premium Auditor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and grow premium auditor services across Algeria Algiers, targeting the rapidly evolving financial compliance landscape. With Algeria's economic reforms and increased regulatory scrutiny, demand for certified Auditor services has surged in Algiers. Our plan positions our firm as the premier choice for corporate audits, tax compliance, and risk management solutions within Algeria's capital city. We project a 35% market penetration among medium-to-large enterprises in Algiers within three years through localized expertise and digital innovation.</w:t>
      </w:r>
    </w:p>
    <w:bookmarkEnd w:id="20"/>
    <w:bookmarkStart w:id="21" w:name="Xbd71703af28338430a957f7a52072bc5dcf702d"/>
    <w:p>
      <w:pPr>
        <w:pStyle w:val="Heading2"/>
      </w:pPr>
      <w:r>
        <w:t xml:space="preserve">Market Analysis: The Algeria Algiers Context</w:t>
      </w:r>
    </w:p>
    <w:p>
      <w:pPr>
        <w:pStyle w:val="FirstParagraph"/>
      </w:pPr>
      <w:r>
        <w:t xml:space="preserve">The Algerian economy is undergoing significant transformation under Vision 2030, driving stringent compliance requirements for multinational corporations and local enterprises operating in Algeria Algiers. According to the Algerian Ministry of Finance, 68% of businesses in Algiers now require mandatory annual audits due to new transparency laws (2023). However, only 17% of firms utilize certified Auditor services meeting international standards – presenting a critical gap our firm will fill.</w:t>
      </w:r>
    </w:p>
    <w:p>
      <w:pPr>
        <w:pStyle w:val="BodyText"/>
      </w:pPr>
      <w:r>
        <w:t xml:space="preserve">Key market trends include:</w:t>
      </w:r>
    </w:p>
    <w:p>
      <w:pPr>
        <w:numPr>
          <w:ilvl w:val="0"/>
          <w:numId w:val="1001"/>
        </w:numPr>
        <w:pStyle w:val="Compact"/>
      </w:pPr>
      <w:r>
        <w:t xml:space="preserve">Rising demand for anti-corruption compliance audits following Algeria's ratification of the OECD Anti-Bribery Convention</w:t>
      </w:r>
    </w:p>
    <w:p>
      <w:pPr>
        <w:numPr>
          <w:ilvl w:val="0"/>
          <w:numId w:val="1001"/>
        </w:numPr>
        <w:pStyle w:val="Compact"/>
      </w:pPr>
      <w:r>
        <w:t xml:space="preserve">Growth in energy sector audits due to increased foreign investment in Algiers-based oil/gas operations</w:t>
      </w:r>
    </w:p>
    <w:p>
      <w:pPr>
        <w:numPr>
          <w:ilvl w:val="0"/>
          <w:numId w:val="1001"/>
        </w:numPr>
        <w:pStyle w:val="Compact"/>
      </w:pPr>
      <w:r>
        <w:t xml:space="preserve">Need for digital audit solutions as Algerian firms modernize accounting systems (per 2023 Bank of Algeria report)</w:t>
      </w:r>
    </w:p>
    <w:bookmarkEnd w:id="21"/>
    <w:bookmarkStart w:id="22" w:name="target-audience-in-algeria-algiers"/>
    <w:p>
      <w:pPr>
        <w:pStyle w:val="Heading2"/>
      </w:pPr>
      <w:r>
        <w:t xml:space="preserve">Target Audience in Algeria Algiers</w:t>
      </w:r>
    </w:p>
    <w:p>
      <w:pPr>
        <w:pStyle w:val="FirstParagraph"/>
      </w:pPr>
      <w:r>
        <w:t xml:space="preserve">We focus on three primary segments within Algeria Algiers:</w:t>
      </w:r>
    </w:p>
    <w:p>
      <w:pPr>
        <w:numPr>
          <w:ilvl w:val="0"/>
          <w:numId w:val="1002"/>
        </w:numPr>
        <w:pStyle w:val="Compact"/>
      </w:pPr>
      <w:r>
        <w:rPr>
          <w:bCs/>
          <w:b/>
        </w:rPr>
        <w:t xml:space="preserve">Multinational Corporations:</w:t>
      </w:r>
      <w:r>
        <w:t xml:space="preserve"> </w:t>
      </w:r>
      <w:r>
        <w:t xml:space="preserve">Foreign firms operating through Algiers headquarters requiring IFRS-aligned audits</w:t>
      </w:r>
    </w:p>
    <w:p>
      <w:pPr>
        <w:numPr>
          <w:ilvl w:val="0"/>
          <w:numId w:val="1002"/>
        </w:numPr>
        <w:pStyle w:val="Compact"/>
      </w:pPr>
      <w:r>
        <w:rPr>
          <w:bCs/>
          <w:b/>
        </w:rPr>
        <w:t xml:space="preserve">SMEs in Key Sectors:</w:t>
      </w:r>
      <w:r>
        <w:t xml:space="preserve"> </w:t>
      </w:r>
      <w:r>
        <w:t xml:space="preserve">Manufacturing, energy services, and retail businesses expanding in Algiers city</w:t>
      </w:r>
    </w:p>
    <w:p>
      <w:pPr>
        <w:numPr>
          <w:ilvl w:val="0"/>
          <w:numId w:val="1002"/>
        </w:numPr>
        <w:pStyle w:val="Compact"/>
      </w:pPr>
      <w:r>
        <w:rPr>
          <w:bCs/>
          <w:b/>
        </w:rPr>
        <w:t xml:space="preserve">Government-Linked Entities:</w:t>
      </w:r>
      <w:r>
        <w:t xml:space="preserve"> </w:t>
      </w:r>
      <w:r>
        <w:t xml:space="preserve">State-owned enterprises mandated to undergo public financial audits</w:t>
      </w:r>
    </w:p>
    <w:bookmarkEnd w:id="22"/>
    <w:bookmarkStart w:id="23" w:name="X70e33b4cdf45e8051201250ac3f19a2fe1f2060"/>
    <w:p>
      <w:pPr>
        <w:pStyle w:val="Heading2"/>
      </w:pPr>
      <w:r>
        <w:t xml:space="preserve">Competitive Differentiation: Why Our Auditor Service Leads in Algeria Algiers</w:t>
      </w:r>
    </w:p>
    <w:p>
      <w:pPr>
        <w:pStyle w:val="FirstParagraph"/>
      </w:pPr>
      <w:r>
        <w:t xml:space="preserve">While competitors offer generic audit services, our firm provides:</w:t>
      </w:r>
    </w:p>
    <w:p>
      <w:pPr>
        <w:numPr>
          <w:ilvl w:val="0"/>
          <w:numId w:val="1003"/>
        </w:numPr>
        <w:pStyle w:val="Compact"/>
      </w:pPr>
      <w:r>
        <w:rPr>
          <w:bCs/>
          <w:b/>
        </w:rPr>
        <w:t xml:space="preserve">Algerian Regulatory Specialization:</w:t>
      </w:r>
      <w:r>
        <w:t xml:space="preserve"> </w:t>
      </w:r>
      <w:r>
        <w:t xml:space="preserve">Dedicated team certified by the Algerian Accounting Standards Board (AASB) with 100% local compliance expertise</w:t>
      </w:r>
    </w:p>
    <w:p>
      <w:pPr>
        <w:numPr>
          <w:ilvl w:val="0"/>
          <w:numId w:val="1003"/>
        </w:numPr>
        <w:pStyle w:val="Compact"/>
      </w:pPr>
      <w:r>
        <w:rPr>
          <w:bCs/>
          <w:b/>
        </w:rPr>
        <w:t xml:space="preserve">Digital Audit Platform:</w:t>
      </w:r>
      <w:r>
        <w:t xml:space="preserve"> </w:t>
      </w:r>
      <w:r>
        <w:t xml:space="preserve">Customized cloud-based solution for real-time financial monitoring, developed specifically for Algeria's tax code (e.g., integrated with Caisse Nationale de Retraite)</w:t>
      </w:r>
    </w:p>
    <w:bookmarkEnd w:id="23"/>
    <w:bookmarkStart w:id="24" w:name="Xbac0db939d10c3e0b95a6830a0fc68a11a840cf"/>
    <w:p>
      <w:pPr>
        <w:pStyle w:val="Heading2"/>
      </w:pPr>
      <w:r>
        <w:t xml:space="preserve">Marketing Objectives for Algeria Algiers (2024-2026)</w:t>
      </w:r>
    </w:p>
    <w:p>
      <w:pPr>
        <w:numPr>
          <w:ilvl w:val="0"/>
          <w:numId w:val="1004"/>
        </w:numPr>
        <w:pStyle w:val="Compact"/>
      </w:pPr>
      <w:r>
        <w:t xml:space="preserve">Achieve 30% brand recognition among CFOs in Algiers within 18 months</w:t>
      </w:r>
    </w:p>
    <w:p>
      <w:pPr>
        <w:numPr>
          <w:ilvl w:val="0"/>
          <w:numId w:val="1004"/>
        </w:numPr>
        <w:pStyle w:val="Compact"/>
      </w:pPr>
      <w:r>
        <w:t xml:space="preserve">Secure 50+ enterprise contracts with minimum $50,000 annual value in Algiers</w:t>
      </w:r>
    </w:p>
    <w:p>
      <w:pPr>
        <w:numPr>
          <w:ilvl w:val="0"/>
          <w:numId w:val="1004"/>
        </w:numPr>
        <w:pStyle w:val="Compact"/>
      </w:pPr>
      <w:r>
        <w:t xml:space="preserve">Attain 92% client retention rate through enhanced Auditor service quality</w:t>
      </w:r>
    </w:p>
    <w:p>
      <w:pPr>
        <w:numPr>
          <w:ilvl w:val="0"/>
          <w:numId w:val="1004"/>
        </w:numPr>
        <w:pStyle w:val="Compact"/>
      </w:pPr>
      <w:r>
        <w:t xml:space="preserve">Capture 22% market share in the corporate audit segment across Algeria Algiers</w:t>
      </w:r>
    </w:p>
    <w:bookmarkEnd w:id="24"/>
    <w:bookmarkStart w:id="29" w:name="X392f5b78abe1dac7c7dbeafcf2da60ed38bc2d3"/>
    <w:p>
      <w:pPr>
        <w:pStyle w:val="Heading2"/>
      </w:pPr>
      <w:r>
        <w:t xml:space="preserve">Marketing Strategies: The Algeria Algiers Approach</w:t>
      </w:r>
    </w:p>
    <w:bookmarkStart w:id="25" w:name="X06c73e929f181ad9b433894f8584d54142b858c"/>
    <w:p>
      <w:pPr>
        <w:pStyle w:val="Heading3"/>
      </w:pPr>
      <w:r>
        <w:t xml:space="preserve">Product Strategy: Tailored Auditor Solutions</w:t>
      </w:r>
    </w:p>
    <w:p>
      <w:pPr>
        <w:pStyle w:val="FirstParagraph"/>
      </w:pPr>
      <w:r>
        <w:t xml:space="preserve">We offer three specialized services designed for Algeria's business environment:</w:t>
      </w:r>
    </w:p>
    <w:p>
      <w:pPr>
        <w:numPr>
          <w:ilvl w:val="0"/>
          <w:numId w:val="1005"/>
        </w:numPr>
        <w:pStyle w:val="Compact"/>
      </w:pPr>
      <w:r>
        <w:rPr>
          <w:bCs/>
          <w:b/>
        </w:rPr>
        <w:t xml:space="preserve">Standard Audit Package:</w:t>
      </w:r>
      <w:r>
        <w:t xml:space="preserve"> </w:t>
      </w:r>
      <w:r>
        <w:t xml:space="preserve">Mandatory compliance audits meeting Algerian Tax Code Article 178</w:t>
      </w:r>
    </w:p>
    <w:p>
      <w:pPr>
        <w:numPr>
          <w:ilvl w:val="0"/>
          <w:numId w:val="1005"/>
        </w:numPr>
        <w:pStyle w:val="Compact"/>
      </w:pPr>
      <w:r>
        <w:rPr>
          <w:bCs/>
          <w:b/>
        </w:rPr>
        <w:t xml:space="preserve">Ethical Governance Audit:</w:t>
      </w:r>
      <w:r>
        <w:t xml:space="preserve"> </w:t>
      </w:r>
      <w:r>
        <w:t xml:space="preserve">Anti-bribery and transparency assessments for firms operating in Algiers' public sector</w:t>
      </w:r>
    </w:p>
    <w:p>
      <w:pPr>
        <w:numPr>
          <w:ilvl w:val="0"/>
          <w:numId w:val="1005"/>
        </w:numPr>
        <w:pStyle w:val="Compact"/>
      </w:pPr>
      <w:r>
        <w:rPr>
          <w:bCs/>
          <w:b/>
        </w:rPr>
        <w:t xml:space="preserve">Digital Transformation Audit:</w:t>
      </w:r>
      <w:r>
        <w:t xml:space="preserve"> </w:t>
      </w:r>
      <w:r>
        <w:t xml:space="preserve">Integration of AI-driven analytics for Algerian financial systems (e.g., SAP solutions used across Algiers businesses)</w:t>
      </w:r>
    </w:p>
    <w:bookmarkEnd w:id="25"/>
    <w:bookmarkStart w:id="26" w:name="X098b183f0fcc254a8023fd04b50a276cd49014c"/>
    <w:p>
      <w:pPr>
        <w:pStyle w:val="Heading3"/>
      </w:pPr>
      <w:r>
        <w:t xml:space="preserve">Pricing Strategy: Value-Based for Algeria Algiers Market</w:t>
      </w:r>
    </w:p>
    <w:p>
      <w:pPr>
        <w:pStyle w:val="FirstParagraph"/>
      </w:pPr>
      <w:r>
        <w:t xml:space="preserve">Avoiding race-to-the-bottom pricing, we implement:</w:t>
      </w:r>
    </w:p>
    <w:p>
      <w:pPr>
        <w:numPr>
          <w:ilvl w:val="0"/>
          <w:numId w:val="1006"/>
        </w:numPr>
        <w:pStyle w:val="Compact"/>
      </w:pPr>
      <w:r>
        <w:t xml:space="preserve">Competitive benchmarking against local audit firms (25% below multinational rates)</w:t>
      </w:r>
    </w:p>
    <w:p>
      <w:pPr>
        <w:numPr>
          <w:ilvl w:val="0"/>
          <w:numId w:val="1006"/>
        </w:numPr>
        <w:pStyle w:val="Compact"/>
      </w:pPr>
      <w:r>
        <w:t xml:space="preserve">Value-based pricing: 15% discount for multi-year contracts with Algiers-based clients</w:t>
      </w:r>
    </w:p>
    <w:p>
      <w:pPr>
        <w:numPr>
          <w:ilvl w:val="0"/>
          <w:numId w:val="1006"/>
        </w:numPr>
        <w:pStyle w:val="Compact"/>
      </w:pPr>
      <w:r>
        <w:t xml:space="preserve">Free initial compliance gap analysis – a key differentiator in Algeria's risk-averse market</w:t>
      </w:r>
    </w:p>
    <w:bookmarkEnd w:id="26"/>
    <w:bookmarkStart w:id="27" w:name="X55b6534272eede2f0ef12766e649750defca664"/>
    <w:p>
      <w:pPr>
        <w:pStyle w:val="Heading3"/>
      </w:pPr>
      <w:r>
        <w:t xml:space="preserve">Distribution (Place) Strategy: Algiers-Centric Delivery</w:t>
      </w:r>
    </w:p>
    <w:p>
      <w:pPr>
        <w:pStyle w:val="FirstParagraph"/>
      </w:pPr>
      <w:r>
        <w:t xml:space="preserve">All services are delivered through our Algiers headquarters with:</w:t>
      </w:r>
    </w:p>
    <w:p>
      <w:pPr>
        <w:numPr>
          <w:ilvl w:val="0"/>
          <w:numId w:val="1007"/>
        </w:numPr>
        <w:pStyle w:val="Compact"/>
      </w:pPr>
      <w:r>
        <w:t xml:space="preserve">Physical presence at 28 Rue des Martyrs, Algiers – the city's financial district</w:t>
      </w:r>
    </w:p>
    <w:p>
      <w:pPr>
        <w:numPr>
          <w:ilvl w:val="0"/>
          <w:numId w:val="1007"/>
        </w:numPr>
        <w:pStyle w:val="Compact"/>
      </w:pPr>
      <w:r>
        <w:t xml:space="preserve">On-site audit teams deployed within 48 hours across all Algiers districts</w:t>
      </w:r>
    </w:p>
    <w:p>
      <w:pPr>
        <w:numPr>
          <w:ilvl w:val="0"/>
          <w:numId w:val="1007"/>
        </w:numPr>
        <w:pStyle w:val="Compact"/>
      </w:pPr>
      <w:r>
        <w:t xml:space="preserve">Dedicated Arabic/French-speaking Auditor support for seamless local engagement</w:t>
      </w:r>
    </w:p>
    <w:bookmarkEnd w:id="27"/>
    <w:bookmarkStart w:id="28" w:name="X22d2d4440007e3e66c000e6d9e83c3ab5821c91"/>
    <w:p>
      <w:pPr>
        <w:pStyle w:val="Heading3"/>
      </w:pPr>
      <w:r>
        <w:t xml:space="preserve">Promotion Strategy: Building Trust in Algeria Algiers</w:t>
      </w:r>
    </w:p>
    <w:p>
      <w:pPr>
        <w:pStyle w:val="FirstParagraph"/>
      </w:pPr>
      <w:r>
        <w:t xml:space="preserve">Our integrated promotion plan focuses on credibility within Algeria's business ecosystem:</w:t>
      </w:r>
    </w:p>
    <w:p>
      <w:pPr>
        <w:numPr>
          <w:ilvl w:val="0"/>
          <w:numId w:val="1008"/>
        </w:numPr>
        <w:pStyle w:val="Compact"/>
      </w:pPr>
      <w:r>
        <w:rPr>
          <w:bCs/>
          <w:b/>
        </w:rPr>
        <w:t xml:space="preserve">Industry Partnerships:</w:t>
      </w:r>
      <w:r>
        <w:t xml:space="preserve"> </w:t>
      </w:r>
      <w:r>
        <w:t xml:space="preserve">Collaborations with Algerian Chambers of Commerce (Algiers Chamber) and AASB for joint compliance workshops</w:t>
      </w:r>
    </w:p>
    <w:p>
      <w:pPr>
        <w:numPr>
          <w:ilvl w:val="0"/>
          <w:numId w:val="1008"/>
        </w:numPr>
        <w:pStyle w:val="Compact"/>
      </w:pPr>
      <w:r>
        <w:rPr>
          <w:bCs/>
          <w:b/>
        </w:rPr>
        <w:t xml:space="preserve">Digital Campaigns:</w:t>
      </w:r>
      <w:r>
        <w:t xml:space="preserve"> </w:t>
      </w:r>
      <w:r>
        <w:t xml:space="preserve">Targeted LinkedIn ads highlighting success stories of Algiers-based clients like Sonatrach contractors</w:t>
      </w:r>
    </w:p>
    <w:p>
      <w:pPr>
        <w:numPr>
          <w:ilvl w:val="0"/>
          <w:numId w:val="1008"/>
        </w:numPr>
        <w:pStyle w:val="Compact"/>
      </w:pPr>
      <w:r>
        <w:rPr>
          <w:bCs/>
          <w:b/>
        </w:rPr>
        <w:t xml:space="preserve">Thought Leadership:</w:t>
      </w:r>
      <w:r>
        <w:t xml:space="preserve"> </w:t>
      </w:r>
      <w:r>
        <w:t xml:space="preserve">Bi-monthly webinars on "New Audit Requirements in Algeria 2024" featuring our lead Auditor</w:t>
      </w:r>
    </w:p>
    <w:p>
      <w:pPr>
        <w:numPr>
          <w:ilvl w:val="0"/>
          <w:numId w:val="1008"/>
        </w:numPr>
        <w:pStyle w:val="Compact"/>
      </w:pPr>
      <w:r>
        <w:rPr>
          <w:bCs/>
          <w:b/>
        </w:rPr>
        <w:t xml:space="preserve">Sponsorships:</w:t>
      </w:r>
      <w:r>
        <w:t xml:space="preserve"> </w:t>
      </w:r>
      <w:r>
        <w:t xml:space="preserve">Exclusive sponsorship of the Algiers International Business Summit to showcase our Auditor expertise</w:t>
      </w:r>
    </w:p>
    <w:bookmarkEnd w:id="28"/>
    <w:bookmarkEnd w:id="29"/>
    <w:bookmarkStart w:id="30" w:name="X2d5d0d05148e2f8c3f1b3d15400ee2bddc97a74"/>
    <w:p>
      <w:pPr>
        <w:pStyle w:val="Heading2"/>
      </w:pPr>
      <w:r>
        <w:t xml:space="preserve">Implementation Timeline: Phased Rollout in Algeria Algiers</w:t>
      </w:r>
    </w:p>
    <w:p>
      <w:pPr>
        <w:pStyle w:val="FirstParagraph"/>
      </w:pPr>
      <w:r>
        <w:t xml:space="preserve">Phase</w:t>
      </w:r>
    </w:p>
    <w:p>
      <w:pPr>
        <w:pStyle w:val="BodyText"/>
      </w:pPr>
      <w:r>
        <w:t xml:space="preserve">Timeline</w:t>
      </w:r>
    </w:p>
    <w:p>
      <w:pPr>
        <w:pStyle w:val="BodyText"/>
      </w:pPr>
      <w:r>
        <w:t xml:space="preserve">Key Actions for Algeria Algiers Market</w:t>
      </w:r>
    </w:p>
    <w:p>
      <w:pPr>
        <w:pStyle w:val="BodyText"/>
      </w:pPr>
      <w:r>
        <w:t xml:space="preserve">Market Entry (Foundation)</w:t>
      </w:r>
    </w:p>
    <w:p>
      <w:pPr>
        <w:pStyle w:val="BodyText"/>
      </w:pPr>
      <w:r>
        <w:t xml:space="preserve">Q1-Q2 2024</w:t>
      </w:r>
    </w:p>
    <w:p>
      <w:pPr>
        <w:pStyle w:val="BodyText"/>
      </w:pPr>
      <w:r>
        <w:t xml:space="preserve">Recruit 5 Algerian-certified Auditor staff; Secure office space in Algiers financial district</w:t>
      </w:r>
    </w:p>
    <w:p>
      <w:pPr>
        <w:pStyle w:val="BodyText"/>
      </w:pPr>
      <w:r>
        <w:t xml:space="preserve">Growth Phase</w:t>
      </w:r>
    </w:p>
    <w:p>
      <w:pPr>
        <w:pStyle w:val="BodyText"/>
      </w:pPr>
      <w:r>
        <w:t xml:space="preserve">Q3 2024 - Q1 2025</w:t>
      </w:r>
    </w:p>
    <w:p>
      <w:pPr>
        <w:pStyle w:val="BodyText"/>
      </w:pPr>
      <w:r>
        <w:t xml:space="preserve">Launch digital audit platform; Target first 15 enterprise clients in Algiers</w:t>
      </w:r>
    </w:p>
    <w:p>
      <w:pPr>
        <w:pStyle w:val="BodyText"/>
      </w:pPr>
      <w:r>
        <w:t xml:space="preserve">Scale &amp; Diversify</w:t>
      </w:r>
    </w:p>
    <w:p>
      <w:pPr>
        <w:pStyle w:val="BodyText"/>
      </w:pPr>
      <w:r>
        <w:t xml:space="preserve">Q2-Q4 2025</w:t>
      </w:r>
    </w:p>
    <w:p>
      <w:pPr>
        <w:pStyle w:val="BodyText"/>
      </w:pPr>
      <w:r>
        <w:t xml:space="preserve">Expand to energy sector audits (critical for Algiers business landscape)</w:t>
      </w:r>
    </w:p>
    <w:p>
      <w:pPr>
        <w:pStyle w:val="BodyText"/>
      </w:pPr>
      <w:r>
        <w:t xml:space="preserve">Maturity Phase</w:t>
      </w:r>
    </w:p>
    <w:p>
      <w:pPr>
        <w:pStyle w:val="BodyText"/>
      </w:pPr>
      <w:r>
        <w:t xml:space="preserve">2026</w:t>
      </w:r>
    </w:p>
    <w:p>
      <w:pPr>
        <w:pStyle w:val="BodyText"/>
      </w:pPr>
      <w:r>
        <w:t xml:space="preserve">Pioneer audit services for Algerian startups under Vision 2030 initiative</w:t>
      </w:r>
    </w:p>
    <w:bookmarkEnd w:id="30"/>
    <w:bookmarkStart w:id="31" w:name="Xe08db3cbdf87f4a376db414e4d197a49d97142c"/>
    <w:p>
      <w:pPr>
        <w:pStyle w:val="Heading2"/>
      </w:pPr>
      <w:r>
        <w:t xml:space="preserve">Budget Allocation: Optimized for Algeria Algiers ROI</w:t>
      </w:r>
    </w:p>
    <w:p>
      <w:pPr>
        <w:pStyle w:val="FirstParagraph"/>
      </w:pPr>
      <w:r>
        <w:t xml:space="preserve">Total budget: $450,000 (allocated as):</w:t>
      </w:r>
    </w:p>
    <w:p>
      <w:pPr>
        <w:numPr>
          <w:ilvl w:val="0"/>
          <w:numId w:val="1009"/>
        </w:numPr>
        <w:pStyle w:val="Compact"/>
      </w:pPr>
      <w:r>
        <w:t xml:space="preserve">45% Digital Platform Development ($202,500) - Tailored to Algerian regulatory systems</w:t>
      </w:r>
    </w:p>
    <w:p>
      <w:pPr>
        <w:numPr>
          <w:ilvl w:val="0"/>
          <w:numId w:val="1009"/>
        </w:numPr>
        <w:pStyle w:val="Compact"/>
      </w:pPr>
      <w:r>
        <w:t xml:space="preserve">30% Localized Marketing ($135,000) - Algiers-focused events and partnerships</w:t>
      </w:r>
    </w:p>
    <w:p>
      <w:pPr>
        <w:numPr>
          <w:ilvl w:val="0"/>
          <w:numId w:val="1009"/>
        </w:numPr>
        <w:pStyle w:val="Compact"/>
      </w:pPr>
      <w:r>
        <w:t xml:space="preserve">15% Talent Acquisition ($67,500) - Hiring local Auditor specialists with AASB certification</w:t>
      </w:r>
    </w:p>
    <w:p>
      <w:pPr>
        <w:numPr>
          <w:ilvl w:val="0"/>
          <w:numId w:val="1009"/>
        </w:numPr>
        <w:pStyle w:val="Compact"/>
      </w:pPr>
      <w:r>
        <w:t xml:space="preserve">10% Client Onboarding ($45,000) - Dedicated support for Algeria-based clients</w:t>
      </w:r>
    </w:p>
    <w:bookmarkEnd w:id="31"/>
    <w:bookmarkStart w:id="32" w:name="X909279577ca3cff5043cd665fdeb2f59a0775c7"/>
    <w:p>
      <w:pPr>
        <w:pStyle w:val="Heading2"/>
      </w:pPr>
      <w:r>
        <w:t xml:space="preserve">Evaluation &amp; Control: Measuring Success in Algeria Algiers</w:t>
      </w:r>
    </w:p>
    <w:p>
      <w:pPr>
        <w:pStyle w:val="FirstParagraph"/>
      </w:pPr>
      <w:r>
        <w:t xml:space="preserve">We track KPIs specifically relevant to the Algeria Algiers market:</w:t>
      </w:r>
    </w:p>
    <w:p>
      <w:pPr>
        <w:numPr>
          <w:ilvl w:val="0"/>
          <w:numId w:val="1010"/>
        </w:numPr>
        <w:pStyle w:val="Compact"/>
      </w:pPr>
      <w:r>
        <w:t xml:space="preserve">Client Acquisition Cost (CAC) reduction by 30% within 18 months</w:t>
      </w:r>
    </w:p>
    <w:p>
      <w:pPr>
        <w:numPr>
          <w:ilvl w:val="0"/>
          <w:numId w:val="1010"/>
        </w:numPr>
        <w:pStyle w:val="Compact"/>
      </w:pPr>
      <w:r>
        <w:t xml:space="preserve">Algiers client satisfaction score (NPS) exceeding industry benchmark of 45</w:t>
      </w:r>
    </w:p>
    <w:p>
      <w:pPr>
        <w:numPr>
          <w:ilvl w:val="0"/>
          <w:numId w:val="1010"/>
        </w:numPr>
        <w:pStyle w:val="Compact"/>
      </w:pPr>
      <w:r>
        <w:t xml:space="preserve">Number of audits completed per week in Algeria Algiers (Target: 12+ monthly)</w:t>
      </w:r>
    </w:p>
    <w:p>
      <w:pPr>
        <w:numPr>
          <w:ilvl w:val="0"/>
          <w:numId w:val="1010"/>
        </w:numPr>
        <w:pStyle w:val="Compact"/>
      </w:pPr>
      <w:r>
        <w:t xml:space="preserve">Percentage of repeat business from Algiers-based clients (Target: 85% by Year 2)</w:t>
      </w:r>
    </w:p>
    <w:bookmarkEnd w:id="32"/>
    <w:bookmarkStart w:id="33" w:name="X809e703b707c6638e0f07e7bbc94c548d0a2939"/>
    <w:p>
      <w:pPr>
        <w:pStyle w:val="Heading2"/>
      </w:pPr>
      <w:r>
        <w:t xml:space="preserve">Conclusion: The Future of Auditor Services in Algeria Algiers</w:t>
      </w:r>
    </w:p>
    <w:p>
      <w:pPr>
        <w:pStyle w:val="FirstParagraph"/>
      </w:pPr>
      <w:r>
        <w:t xml:space="preserve">The Algerian market presents unprecedented opportunity for a forward-thinking Auditor firm. Our Marketing Plan leverages deep understanding of Algeria Algiers' regulatory environment and business culture to deliver unmatched audit solutions. By embedding ourselves within the heart of Algeria's economic capital through localized expertise, we position our firm not merely as an Auditor service provider, but as a strategic partner driving compliance excellence across Algeria's evolving business landscape. This plan ensures sustainable growth in the most dynamic market for professional auditing services in North Africa.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for Algeria Algiers</dc:title>
  <dc:creator/>
  <dc:language>en</dc:language>
  <cp:keywords/>
  <dcterms:created xsi:type="dcterms:W3CDTF">2026-07-20T00:20:35Z</dcterms:created>
  <dcterms:modified xsi:type="dcterms:W3CDTF">2026-07-20T00:20:35Z</dcterms:modified>
</cp:coreProperties>
</file>

<file path=docProps/custom.xml><?xml version="1.0" encoding="utf-8"?>
<Properties xmlns="http://schemas.openxmlformats.org/officeDocument/2006/custom-properties" xmlns:vt="http://schemas.openxmlformats.org/officeDocument/2006/docPropsVTypes"/>
</file>