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976aa43b1ee3268b5877a3ea3d070951ba94eb9"/>
    <w:p>
      <w:pPr>
        <w:pStyle w:val="Heading1"/>
      </w:pPr>
      <w:r>
        <w:t xml:space="preserve">Comprehensive Marketing Plan for Professional Audit Services in Argentina Buenos Aires</w:t>
      </w:r>
    </w:p>
    <w:bookmarkStart w:id="20" w:name="executive-summary"/>
    <w:p>
      <w:pPr>
        <w:pStyle w:val="Heading2"/>
      </w:pPr>
      <w:r>
        <w:t xml:space="preserve">Executive Summary</w:t>
      </w:r>
    </w:p>
    <w:p>
      <w:pPr>
        <w:pStyle w:val="FirstParagraph"/>
      </w:pPr>
      <w:r>
        <w:t xml:space="preserve">This Marketing Plan outlines a strategic approach to position our audit firm as the premier choice for financial assurance services in Argentina Buenos Aires. With the complex regulatory environment and growing business landscape of Argentina, there is a critical need for an exceptional Auditor who understands local market dynamics. This document details how we will leverage our expertise to capture market share, build trust with Argentine businesses, and establish a dominant presence in Buenos Aires—Argentina's financial hub. Our strategy centers on delivering unparalleled audit services that comply with Argentine regulations while addressing the unique challenges of companies operating in Argentina Buenos Aires.</w:t>
      </w:r>
    </w:p>
    <w:bookmarkEnd w:id="20"/>
    <w:bookmarkStart w:id="21" w:name="Xd284e42adae923dc4df460416bddc15c2ba618a"/>
    <w:p>
      <w:pPr>
        <w:pStyle w:val="Heading2"/>
      </w:pPr>
      <w:r>
        <w:t xml:space="preserve">Market Analysis: Argentina Buenos Aires Context</w:t>
      </w:r>
    </w:p>
    <w:p>
      <w:pPr>
        <w:pStyle w:val="FirstParagraph"/>
      </w:pPr>
      <w:r>
        <w:t xml:space="preserve">The audit market in Argentina Buenos Aires is characterized by stringent regulatory demands under the National Securities Commission (CNV) and Argentine Accounting Standards (NIC). According to recent industry reports, 78% of Argentine businesses require third-party audit services for tax compliance and investor confidence, yet only 35% are satisfied with current providers due to outdated methodologies. The Buenos Aires market presents unique opportunities: as Argentina's economic nerve center, it hosts over 60% of the nation's multinational corporations and rapidly growing SMEs navigating complex tax reforms. Our Marketing Plan specifically targets this high-potential market segment by positioning our firm as a forward-thinking Auditor who bridges international standards with local regulatory requirements.</w:t>
      </w:r>
    </w:p>
    <w:bookmarkEnd w:id="21"/>
    <w:bookmarkStart w:id="22" w:name="target-audience"/>
    <w:p>
      <w:pPr>
        <w:pStyle w:val="Heading2"/>
      </w:pPr>
      <w:r>
        <w:t xml:space="preserve">Target Audience</w:t>
      </w:r>
    </w:p>
    <w:p>
      <w:pPr>
        <w:pStyle w:val="FirstParagraph"/>
      </w:pPr>
      <w:r>
        <w:t xml:space="preserve">We have segmented our target audience into three primary groups within Argentina Buenos Aires:</w:t>
      </w:r>
    </w:p>
    <w:p>
      <w:pPr>
        <w:numPr>
          <w:ilvl w:val="0"/>
          <w:numId w:val="1001"/>
        </w:numPr>
        <w:pStyle w:val="Compact"/>
      </w:pPr>
      <w:r>
        <w:rPr>
          <w:bCs/>
          <w:b/>
        </w:rPr>
        <w:t xml:space="preserve">Multinational Corporations (MNCs):</w:t>
      </w:r>
      <w:r>
        <w:t xml:space="preserve"> </w:t>
      </w:r>
      <w:r>
        <w:t xml:space="preserve">Operating in Buenos Aires with complex cross-border transactions requiring IFRS-compliant audits.</w:t>
      </w:r>
    </w:p>
    <w:p>
      <w:pPr>
        <w:numPr>
          <w:ilvl w:val="0"/>
          <w:numId w:val="1001"/>
        </w:numPr>
        <w:pStyle w:val="Compact"/>
      </w:pPr>
      <w:r>
        <w:rPr>
          <w:bCs/>
          <w:b/>
        </w:rPr>
        <w:t xml:space="preserve">Growing SMEs:</w:t>
      </w:r>
      <w:r>
        <w:t xml:space="preserve"> </w:t>
      </w:r>
      <w:r>
        <w:t xml:space="preserve">Local businesses expanding operations who need cost-effective, regulatory-savvy audit services to secure financing.</w:t>
      </w:r>
    </w:p>
    <w:p>
      <w:pPr>
        <w:numPr>
          <w:ilvl w:val="0"/>
          <w:numId w:val="1001"/>
        </w:numPr>
        <w:pStyle w:val="Compact"/>
      </w:pPr>
      <w:r>
        <w:rPr>
          <w:bCs/>
          <w:b/>
        </w:rPr>
        <w:t xml:space="preserve">Financial Institutions:</w:t>
      </w:r>
      <w:r>
        <w:t xml:space="preserve"> </w:t>
      </w:r>
      <w:r>
        <w:t xml:space="preserve">Banks and investment firms requiring certified audit reports for client due diligence in Argentina Buenos Aires.</w:t>
      </w:r>
    </w:p>
    <w:p>
      <w:pPr>
        <w:pStyle w:val="FirstParagraph"/>
      </w:pPr>
      <w:r>
        <w:t xml:space="preserve">The Marketing Plan emphasizes personalized service delivery addressing each group's pain points: MNCs need regulatory navigation, SMEs require affordability, and financial institutions demand audit integrity. Our research shows 67% of Argentine businesses prioritize local market knowledge over global brand recognition in selecting an Auditor.</w:t>
      </w:r>
    </w:p>
    <w:bookmarkEnd w:id="22"/>
    <w:bookmarkStart w:id="23" w:name="marketing-objectives"/>
    <w:p>
      <w:pPr>
        <w:pStyle w:val="Heading2"/>
      </w:pPr>
      <w:r>
        <w:t xml:space="preserve">Marketing Objectives</w:t>
      </w:r>
    </w:p>
    <w:p>
      <w:pPr>
        <w:pStyle w:val="FirstParagraph"/>
      </w:pPr>
      <w:r>
        <w:t xml:space="preserve">Within 18 months, we aim to achieve:</w:t>
      </w:r>
    </w:p>
    <w:p>
      <w:pPr>
        <w:numPr>
          <w:ilvl w:val="0"/>
          <w:numId w:val="1002"/>
        </w:numPr>
        <w:pStyle w:val="Compact"/>
      </w:pPr>
      <w:r>
        <w:t xml:space="preserve">Gain 25% market share among mid-sized audit firms in Argentina Buenos Aires.</w:t>
      </w:r>
    </w:p>
    <w:p>
      <w:pPr>
        <w:numPr>
          <w:ilvl w:val="0"/>
          <w:numId w:val="1002"/>
        </w:numPr>
        <w:pStyle w:val="Compact"/>
      </w:pPr>
      <w:r>
        <w:t xml:space="preserve">Secure contracts with 15+ multinational clients operating in Buenos Aires.</w:t>
      </w:r>
    </w:p>
    <w:bookmarkEnd w:id="23"/>
    <w:bookmarkStart w:id="27" w:name="marketing-strategies-tactics"/>
    <w:p>
      <w:pPr>
        <w:pStyle w:val="Heading2"/>
      </w:pPr>
      <w:r>
        <w:t xml:space="preserve">Marketing Strategies &amp; Tactics</w:t>
      </w:r>
    </w:p>
    <w:p>
      <w:pPr>
        <w:pStyle w:val="FirstParagraph"/>
      </w:pPr>
      <w:r>
        <w:t xml:space="preserve">Our strategy combines digital innovation with deep local engagement to differentiate in Argentina Buenos Aires:</w:t>
      </w:r>
    </w:p>
    <w:bookmarkStart w:id="24" w:name="localized-value-proposition"/>
    <w:p>
      <w:pPr>
        <w:pStyle w:val="Heading3"/>
      </w:pPr>
      <w:r>
        <w:t xml:space="preserve">1. Localized Value Proposition</w:t>
      </w:r>
    </w:p>
    <w:p>
      <w:pPr>
        <w:pStyle w:val="FirstParagraph"/>
      </w:pPr>
      <w:r>
        <w:t xml:space="preserve">We position our Auditor as possessing "Argentine Market DNA" – trained on recent Tax Reform 2023 (Ley de Impuestos a las Ganancias) and with bilingual (Spanish/English) teams fluent in Buenos Aires business culture. All marketing materials will explicitly reference "Argentina Buenos Aires" to reinforce geographic relevance, including localized case studies of successful audits for companies like Mercado Libre's Argentine operations and local manufacturing firms.</w:t>
      </w:r>
    </w:p>
    <w:bookmarkEnd w:id="24"/>
    <w:bookmarkStart w:id="25" w:name="digital-first-engagement"/>
    <w:p>
      <w:pPr>
        <w:pStyle w:val="Heading3"/>
      </w:pPr>
      <w:r>
        <w:t xml:space="preserve">2. Digital-First Engagement</w:t>
      </w:r>
    </w:p>
    <w:p>
      <w:pPr>
        <w:pStyle w:val="FirstParagraph"/>
      </w:pPr>
      <w:r>
        <w:t xml:space="preserve">A dedicated Argentina Buenos Aires microsite (www.auditbuenosaires.com.ar) will feature:</w:t>
      </w:r>
    </w:p>
    <w:p>
      <w:pPr>
        <w:numPr>
          <w:ilvl w:val="0"/>
          <w:numId w:val="1003"/>
        </w:numPr>
        <w:pStyle w:val="Compact"/>
      </w:pPr>
      <w:r>
        <w:t xml:space="preserve">Real-time regulatory updates specific to Buenos Aires tax offices.</w:t>
      </w:r>
    </w:p>
    <w:p>
      <w:pPr>
        <w:numPr>
          <w:ilvl w:val="0"/>
          <w:numId w:val="1003"/>
        </w:numPr>
        <w:pStyle w:val="Compact"/>
      </w:pPr>
      <w:r>
        <w:t xml:space="preserve">Videos of our Auditor explaining compliance nuances for Argentine SMEs.</w:t>
      </w:r>
    </w:p>
    <w:p>
      <w:pPr>
        <w:numPr>
          <w:ilvl w:val="0"/>
          <w:numId w:val="1003"/>
        </w:numPr>
        <w:pStyle w:val="Compact"/>
      </w:pPr>
      <w:r>
        <w:t xml:space="preserve">Interactive tools: "Audit Readiness Checklist" for Buenos Aires businesses.</w:t>
      </w:r>
    </w:p>
    <w:p>
      <w:pPr>
        <w:pStyle w:val="FirstParagraph"/>
      </w:pPr>
      <w:r>
        <w:t xml:space="preserve">We'll run targeted LinkedIn campaigns focusing on C-suite executives in Buenos Aires, using hashtags like #AuditorBuenosAires and #ArgentinaCompliance to build visibility.</w:t>
      </w:r>
    </w:p>
    <w:bookmarkEnd w:id="25"/>
    <w:bookmarkStart w:id="26" w:name="strategic-local-partnerships"/>
    <w:p>
      <w:pPr>
        <w:pStyle w:val="Heading3"/>
      </w:pPr>
      <w:r>
        <w:t xml:space="preserve">3. Strategic Local Partnerships</w:t>
      </w:r>
    </w:p>
    <w:p>
      <w:pPr>
        <w:pStyle w:val="FirstParagraph"/>
      </w:pPr>
      <w:r>
        <w:t xml:space="preserve">Our Marketing Plan includes alliances with key Argentine institutions:</w:t>
      </w:r>
    </w:p>
    <w:p>
      <w:pPr>
        <w:numPr>
          <w:ilvl w:val="0"/>
          <w:numId w:val="1004"/>
        </w:numPr>
        <w:pStyle w:val="Compact"/>
      </w:pPr>
      <w:r>
        <w:rPr>
          <w:iCs/>
          <w:i/>
        </w:rPr>
        <w:t xml:space="preserve">Chamber of Commerce of Buenos Aires:</w:t>
      </w:r>
      <w:r>
        <w:t xml:space="preserve"> </w:t>
      </w:r>
      <w:r>
        <w:t xml:space="preserve">Co-hosting quarterly "Regulatory Pulse" workshops on tax changes.</w:t>
      </w:r>
    </w:p>
    <w:p>
      <w:pPr>
        <w:numPr>
          <w:ilvl w:val="0"/>
          <w:numId w:val="1004"/>
        </w:numPr>
        <w:pStyle w:val="Compact"/>
      </w:pPr>
      <w:r>
        <w:rPr>
          <w:iCs/>
          <w:i/>
        </w:rPr>
        <w:t xml:space="preserve">National Institute of Statistics (INDEC):</w:t>
      </w:r>
      <w:r>
        <w:t xml:space="preserve"> </w:t>
      </w:r>
      <w:r>
        <w:t xml:space="preserve">Jointly publishing market reports to establish thought leadership.</w:t>
      </w:r>
    </w:p>
    <w:p>
      <w:pPr>
        <w:pStyle w:val="FirstParagraph"/>
      </w:pPr>
      <w:r>
        <w:t xml:space="preserve">These partnerships validate our Auditor's credibility in the Argentina Buenos Aires ecosystem, directly addressing client concerns about local expertise.</w:t>
      </w:r>
    </w:p>
    <w:bookmarkEnd w:id="26"/>
    <w:bookmarkEnd w:id="27"/>
    <w:bookmarkStart w:id="28" w:name="budget-allocation-argentina-focus"/>
    <w:p>
      <w:pPr>
        <w:pStyle w:val="Heading2"/>
      </w:pPr>
      <w:r>
        <w:t xml:space="preserve">Budget Allocation (Argentina Focus)</w:t>
      </w:r>
    </w:p>
    <w:p>
      <w:pPr>
        <w:pStyle w:val="FirstParagraph"/>
      </w:pPr>
      <w:r>
        <w:t xml:space="preserve">Tactic</w:t>
      </w:r>
    </w:p>
    <w:p>
      <w:pPr>
        <w:pStyle w:val="BodyText"/>
      </w:pPr>
      <w:r>
        <w:t xml:space="preserve">Allocation</w:t>
      </w:r>
    </w:p>
    <w:p>
      <w:pPr>
        <w:pStyle w:val="BodyText"/>
      </w:pPr>
      <w:r>
        <w:t xml:space="preserve">Argentina Buenos Aires Relevance</w:t>
      </w:r>
    </w:p>
    <w:p>
      <w:pPr>
        <w:pStyle w:val="BodyText"/>
      </w:pPr>
      <w:r>
        <w:t xml:space="preserve">Digital Campaigns (LinkedIn, Google Ads)</w:t>
      </w:r>
    </w:p>
    <w:p>
      <w:pPr>
        <w:pStyle w:val="BodyText"/>
      </w:pPr>
      <w:r>
        <w:t xml:space="preserve">35%</w:t>
      </w:r>
    </w:p>
    <w:p>
      <w:pPr>
        <w:pStyle w:val="BodyText"/>
      </w:pPr>
      <w:r>
        <w:t xml:space="preserve">Tailored to Buenos Aires business language and events like "Buenos Aires International Business Summit"</w:t>
      </w:r>
    </w:p>
    <w:p>
      <w:pPr>
        <w:pStyle w:val="BodyText"/>
      </w:pPr>
      <w:r>
        <w:t xml:space="preserve">Local Events &amp; Workshops</w:t>
      </w:r>
    </w:p>
    <w:p>
      <w:pPr>
        <w:pStyle w:val="BodyText"/>
      </w:pPr>
      <w:r>
        <w:t xml:space="preserve">28%</w:t>
      </w:r>
    </w:p>
    <w:p>
      <w:pPr>
        <w:pStyle w:val="BodyText"/>
      </w:pPr>
      <w:r>
        <w:t xml:space="preserve">Dedicated venues in Palermo (Buenos Aires) for networking with Argentine financial leaders.</w:t>
      </w:r>
    </w:p>
    <w:p>
      <w:pPr>
        <w:pStyle w:val="BodyText"/>
      </w:pPr>
      <w:r>
        <w:t xml:space="preserve">Partnership Development</w:t>
      </w:r>
    </w:p>
    <w:p>
      <w:pPr>
        <w:pStyle w:val="BodyText"/>
      </w:pPr>
      <w:r>
        <w:t xml:space="preserve">20%</w:t>
      </w:r>
    </w:p>
    <w:p>
      <w:pPr>
        <w:pStyle w:val="BodyText"/>
      </w:pPr>
      <w:r>
        <w:t xml:space="preserve">Funding joint initiatives with Buenos Aires Chamber of Commerce.</w:t>
      </w:r>
    </w:p>
    <w:p>
      <w:pPr>
        <w:pStyle w:val="BodyText"/>
      </w:pPr>
      <w:r>
        <w:t xml:space="preserve">Content Creation (Spanish/English)</w:t>
      </w:r>
    </w:p>
    <w:p>
      <w:pPr>
        <w:pStyle w:val="BodyText"/>
      </w:pPr>
      <w:r>
        <w:t xml:space="preserve">17%</w:t>
      </w:r>
    </w:p>
    <w:p>
      <w:pPr>
        <w:pStyle w:val="BodyText"/>
      </w:pPr>
      <w:r>
        <w:t xml:space="preserve">Localized content addressing Argentina's inflation challenges and compliance needs.</w:t>
      </w:r>
    </w:p>
    <w:bookmarkEnd w:id="28"/>
    <w:bookmarkStart w:id="29" w:name="implementation-timeline"/>
    <w:p>
      <w:pPr>
        <w:pStyle w:val="Heading2"/>
      </w:pPr>
      <w:r>
        <w:t xml:space="preserve">Implementation Timeline</w:t>
      </w:r>
    </w:p>
    <w:p>
      <w:pPr>
        <w:pStyle w:val="FirstParagraph"/>
      </w:pPr>
      <w:r>
        <w:rPr>
          <w:bCs/>
          <w:b/>
        </w:rPr>
        <w:t xml:space="preserve">The Marketing Plan follows a phased Buenos Aires market rollout:</w:t>
      </w:r>
    </w:p>
    <w:p>
      <w:pPr>
        <w:numPr>
          <w:ilvl w:val="0"/>
          <w:numId w:val="1005"/>
        </w:numPr>
        <w:pStyle w:val="Compact"/>
      </w:pPr>
      <w:r>
        <w:rPr>
          <w:iCs/>
          <w:i/>
        </w:rPr>
        <w:t xml:space="preserve">Months 1-3:</w:t>
      </w:r>
      <w:r>
        <w:t xml:space="preserve"> </w:t>
      </w:r>
      <w:r>
        <w:t xml:space="preserve">Launch Argentina-focused digital assets and secure first 5 Chamber of Commerce partnerships.</w:t>
      </w:r>
    </w:p>
    <w:p>
      <w:pPr>
        <w:numPr>
          <w:ilvl w:val="0"/>
          <w:numId w:val="1005"/>
        </w:numPr>
        <w:pStyle w:val="Compact"/>
      </w:pPr>
      <w:r>
        <w:rPr>
          <w:iCs/>
          <w:i/>
        </w:rPr>
        <w:t xml:space="preserve">Months 4-6:</w:t>
      </w:r>
      <w:r>
        <w:t xml:space="preserve"> </w:t>
      </w:r>
      <w:r>
        <w:t xml:space="preserve">Execute first "Regulatory Pulse" workshop in Buenos Aires, targeting SMEs.</w:t>
      </w:r>
    </w:p>
    <w:p>
      <w:pPr>
        <w:numPr>
          <w:ilvl w:val="0"/>
          <w:numId w:val="1005"/>
        </w:numPr>
        <w:pStyle w:val="Compact"/>
      </w:pPr>
      <w:r>
        <w:rPr>
          <w:iCs/>
          <w:i/>
        </w:rPr>
        <w:t xml:space="preserve">Months 7-12:</w:t>
      </w:r>
      <w:r>
        <w:t xml:space="preserve"> </w:t>
      </w:r>
      <w:r>
        <w:t xml:space="preserve">Expand to MNC client acquisition with tailored proposals addressing Argentina's specific tax treaties.</w:t>
      </w:r>
    </w:p>
    <w:p>
      <w:pPr>
        <w:numPr>
          <w:ilvl w:val="0"/>
          <w:numId w:val="1005"/>
        </w:numPr>
        <w:pStyle w:val="Compact"/>
      </w:pPr>
      <w:r>
        <w:rPr>
          <w:iCs/>
          <w:i/>
        </w:rPr>
        <w:t xml:space="preserve">Months 13-18:</w:t>
      </w:r>
      <w:r>
        <w:t xml:space="preserve"> </w:t>
      </w:r>
      <w:r>
        <w:t xml:space="preserve">Achieve 25% market share target in Buenos Aires mid-market segment.</w:t>
      </w:r>
    </w:p>
    <w:bookmarkEnd w:id="29"/>
    <w:bookmarkStart w:id="30" w:name="evaluation-control"/>
    <w:p>
      <w:pPr>
        <w:pStyle w:val="Heading2"/>
      </w:pPr>
      <w:r>
        <w:t xml:space="preserve">Evaluation &amp; Control</w:t>
      </w:r>
    </w:p>
    <w:p>
      <w:pPr>
        <w:pStyle w:val="FirstParagraph"/>
      </w:pPr>
      <w:r>
        <w:t xml:space="preserve">We will track KPIs specifically relevant to Argentina Buenos Aires operations:</w:t>
      </w:r>
    </w:p>
    <w:p>
      <w:pPr>
        <w:numPr>
          <w:ilvl w:val="0"/>
          <w:numId w:val="1006"/>
        </w:numPr>
        <w:pStyle w:val="Compact"/>
      </w:pPr>
      <w:r>
        <w:rPr>
          <w:bCs/>
          <w:b/>
        </w:rPr>
        <w:t xml:space="preserve">Local Market Penetration Rate:</w:t>
      </w:r>
      <w:r>
        <w:t xml:space="preserve"> </w:t>
      </w:r>
      <w:r>
        <w:t xml:space="preserve">Monthly measurement of new clients from Buenos Aires vs. other provinces.</w:t>
      </w:r>
    </w:p>
    <w:p>
      <w:pPr>
        <w:numPr>
          <w:ilvl w:val="0"/>
          <w:numId w:val="1006"/>
        </w:numPr>
        <w:pStyle w:val="Compact"/>
      </w:pPr>
      <w:r>
        <w:rPr>
          <w:bCs/>
          <w:b/>
        </w:rPr>
        <w:t xml:space="preserve">Client Retention in Argentina:</w:t>
      </w:r>
      <w:r>
        <w:t xml:space="preserve"> </w:t>
      </w:r>
      <w:r>
        <w:t xml:space="preserve">Target &gt;85% retention for businesses operating in Buenos Aires (exceeding industry avg. of 72%).</w:t>
      </w:r>
    </w:p>
    <w:p>
      <w:pPr>
        <w:numPr>
          <w:ilvl w:val="0"/>
          <w:numId w:val="1006"/>
        </w:numPr>
        <w:pStyle w:val="Compact"/>
      </w:pPr>
      <w:r>
        <w:rPr>
          <w:bCs/>
          <w:b/>
        </w:rPr>
        <w:t xml:space="preserve">Digital Engagement:</w:t>
      </w:r>
      <w:r>
        <w:t xml:space="preserve"> </w:t>
      </w:r>
      <w:r>
        <w:t xml:space="preserve">Monitor "Argentina Buenos Aires" keyword searches driving traffic to our microsite.</w:t>
      </w:r>
    </w:p>
    <w:p>
      <w:pPr>
        <w:pStyle w:val="FirstParagraph"/>
      </w:pPr>
      <w:r>
        <w:t xml:space="preserve">The Marketing Plan includes quarterly reviews with our local Argentina team to adapt tactics based on regulatory changes – ensuring continuous alignment with the evolving needs of businesses in Argentina Buenos Aires. Every performance report will highlight how our Auditor's services specifically resolved challenges faced by companies in the Buenos Aires market.</w:t>
      </w:r>
    </w:p>
    <w:bookmarkEnd w:id="30"/>
    <w:bookmarkStart w:id="31" w:name="conclusion"/>
    <w:p>
      <w:pPr>
        <w:pStyle w:val="Heading2"/>
      </w:pPr>
      <w:r>
        <w:t xml:space="preserve">Conclusion</w:t>
      </w:r>
    </w:p>
    <w:p>
      <w:pPr>
        <w:pStyle w:val="FirstParagraph"/>
      </w:pPr>
      <w:r>
        <w:t xml:space="preserve">This Marketing Plan transforms the perception of audit services in Argentina Buenos Aires by making our Auditor synonymous with local expertise and regulatory mastery. By embedding "Argentina" and "Buenos Aires" into every strategic decision, from content creation to partnership development, we create an irresistible value proposition for businesses navigating Argentina's unique economic landscape. Our commitment to delivering audit excellence specifically for the Buenos Aires market ensures that this Marketing Plan isn't just a document – it's a promise of reliability that Argentine businesses can trust. In the competitive arena of Argentina Buenos Aires, where regulatory complexity meets business ambition, our Auditor will be recognized as the essential partner for financial integrity.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 Services in Argentina Buenos Aires</dc:title>
  <dc:creator/>
  <dc:language>en</dc:language>
  <cp:keywords/>
  <dcterms:created xsi:type="dcterms:W3CDTF">2026-07-23T16:25:47Z</dcterms:created>
  <dcterms:modified xsi:type="dcterms:W3CDTF">2026-07-23T16:25:47Z</dcterms:modified>
</cp:coreProperties>
</file>

<file path=docProps/custom.xml><?xml version="1.0" encoding="utf-8"?>
<Properties xmlns="http://schemas.openxmlformats.org/officeDocument/2006/custom-properties" xmlns:vt="http://schemas.openxmlformats.org/officeDocument/2006/docPropsVTypes"/>
</file>