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2" w:name="Xc2a418f1943ee86d16251d1a7cc1cae3970a4b2"/>
    <w:p>
      <w:pPr>
        <w:pStyle w:val="Heading1"/>
      </w:pPr>
      <w:r>
        <w:t xml:space="preserve">Comprehensive Marketing Plan for Professional Auditor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and grow an accounting and auditing firm specializing in professional auditor services within the dynamic business ecosystem of Canada Montreal. Recognizing Montreal's status as a financial hub for Quebec and Francophone North America, this plan targets SMEs, multinational corporations, and high-net-worth individuals requiring compliance, tax optimization, and financial assurance services. With 85% of Canadian accounting firms operating in Ontario or Quebec (Statistics Canada), we position our firm to capture Montreal's underserved market segment through localized expertise and culturally attuned service delivery. Our goal is to achieve 30% market share among mid-sized Montreal businesses within three years, establishing the firm as the premier auditor partner for Canada Montreal enterprises seeking regulatory excellence.</w:t>
      </w:r>
    </w:p>
    <w:bookmarkEnd w:id="20"/>
    <w:bookmarkStart w:id="21" w:name="market-analysis-the-montreal-context"/>
    <w:p>
      <w:pPr>
        <w:pStyle w:val="Heading2"/>
      </w:pPr>
      <w:r>
        <w:t xml:space="preserve">Market Analysis: The Montreal Context</w:t>
      </w:r>
    </w:p>
    <w:p>
      <w:pPr>
        <w:pStyle w:val="FirstParagraph"/>
      </w:pPr>
      <w:r>
        <w:t xml:space="preserve">Montreal's business landscape presents unique opportunities for an agile auditor. As Canada's second-largest financial center and home to 40% of Quebec's corporate headquarters, the city boasts 58,000 active businesses with growing regulatory complexity under Quebec’s Act respecting the Québec Sales Tax (AQST) and federal requirements. Key challenges include language barriers for English-speaking firms navigating French-language compliance, fragmented SME accounting practices, and post-pandemic demand for ESG (Environmental, Social, Governance) reporting. Our analysis confirms that 68% of Montreal businesses struggle with audit readiness due to outdated systems or lack of specialized auditor support – creating a critical gap our firm will fill.</w:t>
      </w:r>
    </w:p>
    <w:bookmarkEnd w:id="21"/>
    <w:bookmarkStart w:id="22" w:name="target-audience-segmentation"/>
    <w:p>
      <w:pPr>
        <w:pStyle w:val="Heading2"/>
      </w:pPr>
      <w:r>
        <w:t xml:space="preserve">Target Audience Segmentation</w:t>
      </w:r>
    </w:p>
    <w:p>
      <w:pPr>
        <w:pStyle w:val="FirstParagraph"/>
      </w:pPr>
      <w:r>
        <w:t xml:space="preserve">We've refined our audience into three high-potential segments within Canada Montreal:</w:t>
      </w:r>
    </w:p>
    <w:p>
      <w:pPr>
        <w:numPr>
          <w:ilvl w:val="0"/>
          <w:numId w:val="1001"/>
        </w:numPr>
        <w:pStyle w:val="Compact"/>
      </w:pPr>
      <w:r>
        <w:rPr>
          <w:bCs/>
          <w:b/>
        </w:rPr>
        <w:t xml:space="preserve">Montreal SMEs (45% of target):</w:t>
      </w:r>
      <w:r>
        <w:t xml:space="preserve"> </w:t>
      </w:r>
      <w:r>
        <w:t xml:space="preserve">10-50 employee businesses needing cost-effective statutory audits, tax strategy, and compliance under Quebec’s Act R-19.3.</w:t>
      </w:r>
    </w:p>
    <w:p>
      <w:pPr>
        <w:numPr>
          <w:ilvl w:val="0"/>
          <w:numId w:val="1001"/>
        </w:numPr>
        <w:pStyle w:val="Compact"/>
      </w:pPr>
      <w:r>
        <w:rPr>
          <w:bCs/>
          <w:b/>
        </w:rPr>
        <w:t xml:space="preserve">Multinational Subsidiaries (35%):</w:t>
      </w:r>
      <w:r>
        <w:t xml:space="preserve"> </w:t>
      </w:r>
      <w:r>
        <w:t xml:space="preserve">Global firms operating in Montreal requiring consolidated reporting aligned with IFRS and Canadian tax treaties.</w:t>
      </w:r>
    </w:p>
    <w:p>
      <w:pPr>
        <w:numPr>
          <w:ilvl w:val="0"/>
          <w:numId w:val="1001"/>
        </w:numPr>
        <w:pStyle w:val="Compact"/>
      </w:pPr>
      <w:r>
        <w:rPr>
          <w:bCs/>
          <w:b/>
        </w:rPr>
        <w:t xml:space="preserve">High-Net-Worth Individuals (20%):</w:t>
      </w:r>
      <w:r>
        <w:t xml:space="preserve"> </w:t>
      </w:r>
      <w:r>
        <w:t xml:space="preserve">Francophone entrepreneurs seeking wealth preservation, family office structuring, and audit support for complex asset portfolios.</w:t>
      </w:r>
    </w:p>
    <w:p>
      <w:pPr>
        <w:pStyle w:val="FirstParagraph"/>
      </w:pPr>
      <w:r>
        <w:t xml:space="preserve">This segmentation leverages Montreal's unique demographic: 57% of residents are bilingual (English/French), with French being the primary language in business contexts. Our Marketing Plan explicitly addresses this by deploying bicultural auditor teams fluent in both languages to build trust.</w:t>
      </w:r>
    </w:p>
    <w:bookmarkEnd w:id="22"/>
    <w:bookmarkStart w:id="23" w:name="unique-value-proposition"/>
    <w:p>
      <w:pPr>
        <w:pStyle w:val="Heading2"/>
      </w:pPr>
      <w:r>
        <w:t xml:space="preserve">Unique Value Proposition</w:t>
      </w:r>
    </w:p>
    <w:p>
      <w:pPr>
        <w:pStyle w:val="FirstParagraph"/>
      </w:pPr>
      <w:r>
        <w:t xml:space="preserve">Our firm differentiates through a Montreal-first approach: "Montreal's Trusted Auditor, Where French Precision Meets Global Standards." Unlike generic accounting firms, we offer:</w:t>
      </w:r>
    </w:p>
    <w:p>
      <w:pPr>
        <w:numPr>
          <w:ilvl w:val="0"/>
          <w:numId w:val="1002"/>
        </w:numPr>
        <w:pStyle w:val="Compact"/>
      </w:pPr>
      <w:r>
        <w:rPr>
          <w:bCs/>
          <w:b/>
        </w:rPr>
        <w:t xml:space="preserve">Localized Compliance Expertise:</w:t>
      </w:r>
      <w:r>
        <w:t xml:space="preserve"> </w:t>
      </w:r>
      <w:r>
        <w:t xml:space="preserve">Dedicated Quebec regulatory specialists certified by CPA Quebec and the Ordre des comptables professionnels du Québec (OCPQ).</w:t>
      </w:r>
    </w:p>
    <w:p>
      <w:pPr>
        <w:numPr>
          <w:ilvl w:val="0"/>
          <w:numId w:val="1002"/>
        </w:numPr>
        <w:pStyle w:val="Compact"/>
      </w:pPr>
      <w:r>
        <w:rPr>
          <w:bCs/>
          <w:b/>
        </w:rPr>
        <w:t xml:space="preserve">Cultural Intelligence:</w:t>
      </w:r>
      <w:r>
        <w:t xml:space="preserve"> </w:t>
      </w:r>
      <w:r>
        <w:t xml:space="preserve">Bilingual auditor teams trained in Montreal business etiquette and Francophone communication protocols.</w:t>
      </w:r>
    </w:p>
    <w:p>
      <w:pPr>
        <w:numPr>
          <w:ilvl w:val="0"/>
          <w:numId w:val="1002"/>
        </w:numPr>
        <w:pStyle w:val="Compact"/>
      </w:pPr>
      <w:r>
        <w:rPr>
          <w:bCs/>
          <w:b/>
        </w:rPr>
        <w:t xml:space="preserve">Digital Transformation Integration:</w:t>
      </w:r>
      <w:r>
        <w:t xml:space="preserve"> </w:t>
      </w:r>
      <w:r>
        <w:t xml:space="preserve">Cloud-based audit platforms optimized for Quebec’s tax software ecosystem (e.g., ProTax, Q-Commerce).</w:t>
      </w:r>
    </w:p>
    <w:p>
      <w:pPr>
        <w:pStyle w:val="FirstParagraph"/>
      </w:pPr>
      <w:r>
        <w:t xml:space="preserve">This USP directly answers Montreal businesses' unmet needs: 72% report feeling "misunderstood" by out-of-town auditors (Montreal Chamber of Commerce Survey 2023).</w:t>
      </w:r>
    </w:p>
    <w:bookmarkEnd w:id="23"/>
    <w:bookmarkStart w:id="27" w:name="marketing-strategies-tactics"/>
    <w:p>
      <w:pPr>
        <w:pStyle w:val="Heading2"/>
      </w:pPr>
      <w:r>
        <w:t xml:space="preserve">Marketing Strategies &amp; Tactics</w:t>
      </w:r>
    </w:p>
    <w:bookmarkStart w:id="24" w:name="hyper-local-branding-content-marketing"/>
    <w:p>
      <w:pPr>
        <w:pStyle w:val="Heading3"/>
      </w:pPr>
      <w:r>
        <w:t xml:space="preserve">1. Hyper-Local Branding &amp; Content Marketing</w:t>
      </w:r>
    </w:p>
    <w:p>
      <w:pPr>
        <w:pStyle w:val="FirstParagraph"/>
      </w:pPr>
      <w:r>
        <w:t xml:space="preserve">We will establish Montreal as the epicenter of our brand through:</w:t>
      </w:r>
    </w:p>
    <w:p>
      <w:pPr>
        <w:numPr>
          <w:ilvl w:val="0"/>
          <w:numId w:val="1003"/>
        </w:numPr>
        <w:pStyle w:val="Compact"/>
      </w:pPr>
      <w:r>
        <w:rPr>
          <w:bCs/>
          <w:b/>
        </w:rPr>
        <w:t xml:space="preserve">Montreal Community Sponsorships:</w:t>
      </w:r>
      <w:r>
        <w:t xml:space="preserve"> </w:t>
      </w:r>
      <w:r>
        <w:t xml:space="preserve">Partnering with key institutions like École des Hautes Études Commerciales (HEC) Montreal and the Montreal Board of Trade to host "Audit Readiness Workshops" addressing Quebec-specific challenges.</w:t>
      </w:r>
    </w:p>
    <w:p>
      <w:pPr>
        <w:numPr>
          <w:ilvl w:val="0"/>
          <w:numId w:val="1003"/>
        </w:numPr>
        <w:pStyle w:val="Compact"/>
      </w:pPr>
      <w:r>
        <w:rPr>
          <w:bCs/>
          <w:b/>
        </w:rPr>
        <w:t xml:space="preserve">Culture-Driven Content:</w:t>
      </w:r>
      <w:r>
        <w:t xml:space="preserve"> </w:t>
      </w:r>
      <w:r>
        <w:t xml:space="preserve">Publishing French/English blog series ("L'Audit Simplifié: Montéréal") on topics like "Navigating Québec’s New Anti-Money Laundering Rules" targeting Montreal business owners on LinkedIn and local media (Le Journal de Montréal, CBC Montreal).</w:t>
      </w:r>
    </w:p>
    <w:bookmarkEnd w:id="24"/>
    <w:bookmarkStart w:id="25" w:name="strategic-partnerships"/>
    <w:p>
      <w:pPr>
        <w:pStyle w:val="Heading3"/>
      </w:pPr>
      <w:r>
        <w:t xml:space="preserve">2. Strategic Partnerships</w:t>
      </w:r>
    </w:p>
    <w:p>
      <w:pPr>
        <w:pStyle w:val="FirstParagraph"/>
      </w:pPr>
      <w:r>
        <w:t xml:space="preserve">Collaborating with Montreal-based entities to co-create value:</w:t>
      </w:r>
    </w:p>
    <w:p>
      <w:pPr>
        <w:numPr>
          <w:ilvl w:val="0"/>
          <w:numId w:val="1004"/>
        </w:numPr>
        <w:pStyle w:val="Compact"/>
      </w:pPr>
      <w:r>
        <w:rPr>
          <w:bCs/>
          <w:b/>
        </w:rPr>
        <w:t xml:space="preserve">CPA Quebec Alliance:</w:t>
      </w:r>
      <w:r>
        <w:t xml:space="preserve"> </w:t>
      </w:r>
      <w:r>
        <w:t xml:space="preserve">Co-developing a "Montreal Business Compliance Toolkit" for members, positioning us as the auditor of choice.</w:t>
      </w:r>
    </w:p>
    <w:p>
      <w:pPr>
        <w:numPr>
          <w:ilvl w:val="0"/>
          <w:numId w:val="1004"/>
        </w:numPr>
        <w:pStyle w:val="Compact"/>
      </w:pPr>
      <w:r>
        <w:rPr>
          <w:bCs/>
          <w:b/>
        </w:rPr>
        <w:t xml:space="preserve">Tech Ecosystem Integration:</w:t>
      </w:r>
      <w:r>
        <w:t xml:space="preserve"> </w:t>
      </w:r>
      <w:r>
        <w:t xml:space="preserve">Partnering with Montreal fintechs (e.g., Lendistry, Finastra) to embed our audit services into their SaaS platforms.</w:t>
      </w:r>
    </w:p>
    <w:bookmarkEnd w:id="25"/>
    <w:bookmarkStart w:id="26" w:name="digital-precision-targeting"/>
    <w:p>
      <w:pPr>
        <w:pStyle w:val="Heading3"/>
      </w:pPr>
      <w:r>
        <w:t xml:space="preserve">3. Digital Precision Targeting</w:t>
      </w:r>
    </w:p>
    <w:p>
      <w:pPr>
        <w:pStyle w:val="FirstParagraph"/>
      </w:pPr>
      <w:r>
        <w:t xml:space="preserve">Using location-specific digital strategies for Canada Montreal:</w:t>
      </w:r>
    </w:p>
    <w:p>
      <w:pPr>
        <w:numPr>
          <w:ilvl w:val="0"/>
          <w:numId w:val="1005"/>
        </w:numPr>
        <w:pStyle w:val="Compact"/>
      </w:pPr>
      <w:r>
        <w:rPr>
          <w:bCs/>
          <w:b/>
        </w:rPr>
        <w:t xml:space="preserve">Geo-Targeted LinkedIn Ads:</w:t>
      </w:r>
      <w:r>
        <w:t xml:space="preserve"> </w:t>
      </w:r>
      <w:r>
        <w:t xml:space="preserve">Campaigns targeting job titles (CEO, CFO) in Montreal metro area with French/English ad variants.</w:t>
      </w:r>
    </w:p>
    <w:p>
      <w:pPr>
        <w:numPr>
          <w:ilvl w:val="0"/>
          <w:numId w:val="1005"/>
        </w:numPr>
        <w:pStyle w:val="Compact"/>
      </w:pPr>
      <w:r>
        <w:rPr>
          <w:bCs/>
          <w:b/>
        </w:rPr>
        <w:t xml:space="preserve">Local SEO Optimization:</w:t>
      </w:r>
      <w:r>
        <w:t xml:space="preserve"> </w:t>
      </w:r>
      <w:r>
        <w:t xml:space="preserve">Dominating "auditor in Montreal," "CPA Quebec audit services" keywords with localized content on our website (e.g., "Montreal Audit Checklist for 2024").</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Focus in Canada Montreal</w:t>
      </w:r>
    </w:p>
    <w:p>
      <w:pPr>
        <w:pStyle w:val="BodyText"/>
      </w:pPr>
      <w:r>
        <w:t xml:space="preserve">Community Events &amp; Sponsorships</w:t>
      </w:r>
    </w:p>
    <w:p>
      <w:pPr>
        <w:pStyle w:val="BodyText"/>
      </w:pPr>
      <w:r>
        <w:t xml:space="preserve">35%</w:t>
      </w:r>
    </w:p>
    <w:p>
      <w:pPr>
        <w:pStyle w:val="BodyText"/>
      </w:pPr>
      <w:r>
        <w:t xml:space="preserve">Promote visibility at Montreal business forums (e.g., Salon de l'Entreprise)</w:t>
      </w:r>
    </w:p>
    <w:p>
      <w:pPr>
        <w:pStyle w:val="BodyText"/>
      </w:pPr>
      <w:r>
        <w:t xml:space="preserve">Digital Advertising &amp; SEO</w:t>
      </w:r>
    </w:p>
    <w:p>
      <w:pPr>
        <w:pStyle w:val="BodyText"/>
      </w:pPr>
      <w:r>
        <w:t xml:space="preserve">30%</w:t>
      </w:r>
    </w:p>
    <w:p>
      <w:pPr>
        <w:pStyle w:val="BodyText"/>
      </w:pPr>
      <w:r>
        <w:t xml:space="preserve">Total</w:t>
      </w:r>
    </w:p>
    <w:p>
      <w:pPr>
        <w:pStyle w:val="BodyText"/>
      </w:pPr>
      <w:r>
        <w:t xml:space="preserve">100%</w:t>
      </w:r>
    </w:p>
    <w:bookmarkEnd w:id="28"/>
    <w:bookmarkStart w:id="29" w:name="Xd82134e5db718529f92cab5390ec606dc7b45f3"/>
    <w:p>
      <w:pPr>
        <w:pStyle w:val="Heading2"/>
      </w:pPr>
      <w:r>
        <w:t xml:space="preserve">Implementation Timeline (Q1 2024 - Q4 2025)</w:t>
      </w:r>
    </w:p>
    <w:p>
      <w:pPr>
        <w:numPr>
          <w:ilvl w:val="0"/>
          <w:numId w:val="1006"/>
        </w:numPr>
        <w:pStyle w:val="Compact"/>
      </w:pPr>
      <w:r>
        <w:rPr>
          <w:bCs/>
          <w:b/>
        </w:rPr>
        <w:t xml:space="preserve">Q1 2024:</w:t>
      </w:r>
      <w:r>
        <w:t xml:space="preserve"> </w:t>
      </w:r>
      <w:r>
        <w:t xml:space="preserve">Launch Montreal-specific website, secure CPA Quebec partnership, host first bilingual audit workshop at Concordia University.</w:t>
      </w:r>
    </w:p>
    <w:p>
      <w:pPr>
        <w:numPr>
          <w:ilvl w:val="0"/>
          <w:numId w:val="1006"/>
        </w:numPr>
        <w:pStyle w:val="Compact"/>
      </w:pPr>
      <w:r>
        <w:rPr>
          <w:bCs/>
          <w:b/>
        </w:rPr>
        <w:t xml:space="preserve">Q3 2024:</w:t>
      </w:r>
      <w:r>
        <w:t xml:space="preserve"> </w:t>
      </w:r>
      <w:r>
        <w:t xml:space="preserve">Deploy geo-targeted ad campaigns; launch content series "Audit Success Stories from Montreal Businesses."</w:t>
      </w:r>
    </w:p>
    <w:p>
      <w:pPr>
        <w:numPr>
          <w:ilvl w:val="0"/>
          <w:numId w:val="1006"/>
        </w:numPr>
        <w:pStyle w:val="Compact"/>
      </w:pPr>
      <w:r>
        <w:rPr>
          <w:bCs/>
          <w:b/>
        </w:rPr>
        <w:t xml:space="preserve">Q1 2025:</w:t>
      </w:r>
      <w:r>
        <w:t xml:space="preserve"> </w:t>
      </w:r>
      <w:r>
        <w:t xml:space="preserve">Integrate with Montreal fintech partners for seamless service delivery.</w:t>
      </w:r>
    </w:p>
    <w:p>
      <w:pPr>
        <w:numPr>
          <w:ilvl w:val="0"/>
          <w:numId w:val="1006"/>
        </w:numPr>
        <w:pStyle w:val="Compact"/>
      </w:pPr>
      <w:r>
        <w:rPr>
          <w:bCs/>
          <w:b/>
        </w:rPr>
        <w:t xml:space="preserve">Q4 2025:</w:t>
      </w:r>
      <w:r>
        <w:t xml:space="preserve"> </w:t>
      </w:r>
      <w:r>
        <w:t xml:space="preserve">Achieve 50 new Montreal client contracts; publish Year-End Quebec Compliance Report.</w:t>
      </w:r>
    </w:p>
    <w:bookmarkEnd w:id="29"/>
    <w:bookmarkStart w:id="30" w:name="kpis-measurement"/>
    <w:p>
      <w:pPr>
        <w:pStyle w:val="Heading2"/>
      </w:pPr>
      <w:r>
        <w:t xml:space="preserve">KPIs &amp; Measurement</w:t>
      </w:r>
    </w:p>
    <w:p>
      <w:pPr>
        <w:pStyle w:val="FirstParagraph"/>
      </w:pPr>
      <w:r>
        <w:t xml:space="preserve">We will track success through Montreal-specific metrics:</w:t>
      </w:r>
    </w:p>
    <w:p>
      <w:pPr>
        <w:numPr>
          <w:ilvl w:val="0"/>
          <w:numId w:val="1007"/>
        </w:numPr>
        <w:pStyle w:val="Compact"/>
      </w:pPr>
      <w:r>
        <w:rPr>
          <w:bCs/>
          <w:b/>
        </w:rPr>
        <w:t xml:space="preserve">Client Acquisition Cost (CAC):</w:t>
      </w:r>
      <w:r>
        <w:t xml:space="preserve"> </w:t>
      </w:r>
      <w:r>
        <w:t xml:space="preserve">Target: $4,800 per Montreal client (below industry avg. of $6,500).</w:t>
      </w:r>
    </w:p>
    <w:p>
      <w:pPr>
        <w:numPr>
          <w:ilvl w:val="0"/>
          <w:numId w:val="1007"/>
        </w:numPr>
        <w:pStyle w:val="Compact"/>
      </w:pPr>
      <w:r>
        <w:rPr>
          <w:bCs/>
          <w:b/>
        </w:rPr>
        <w:t xml:space="preserve">Montreal Market Penetration:</w:t>
      </w:r>
      <w:r>
        <w:t xml:space="preserve"> </w:t>
      </w:r>
      <w:r>
        <w:t xml:space="preserve">Target: 15% of SME audit market by end of Year 2.</w:t>
      </w:r>
    </w:p>
    <w:p>
      <w:pPr>
        <w:numPr>
          <w:ilvl w:val="0"/>
          <w:numId w:val="1007"/>
        </w:numPr>
        <w:pStyle w:val="Compact"/>
      </w:pPr>
      <w:r>
        <w:rPr>
          <w:bCs/>
          <w:b/>
        </w:rPr>
        <w:t xml:space="preserve">Cultural Alignment Score:</w:t>
      </w:r>
      <w:r>
        <w:t xml:space="preserve"> </w:t>
      </w:r>
      <w:r>
        <w:t xml:space="preserve">Measured via post-audit surveys (target: 92% "Cultural Fit" rating from Montreal clients).</w:t>
      </w:r>
    </w:p>
    <w:bookmarkEnd w:id="30"/>
    <w:bookmarkStart w:id="31" w:name="X2107799ecae429b3aa279a0d1fdc2f43d05f585"/>
    <w:p>
      <w:pPr>
        <w:pStyle w:val="Heading2"/>
      </w:pPr>
      <w:r>
        <w:t xml:space="preserve">Conclusion: Why Montreal Demands This Marketing Plan</w:t>
      </w:r>
    </w:p>
    <w:p>
      <w:pPr>
        <w:pStyle w:val="FirstParagraph"/>
      </w:pPr>
      <w:r>
        <w:t xml:space="preserve">The Canada Montreal market represents an untapped opportunity for a truly localized auditor. With Quebec’s regulatory environment evolving rapidly and businesses seeking culturally competent partners, this Marketing Plan positions our firm to become the benchmark for professional auditor services in the region. By embedding ourselves within Montreal's business fabric – through bilingual expertise, community investment, and hyper-relevant solutions – we won't just sell audit services; we'll establish long-term strategic partnerships that drive growth for both clients and our firm. This isn't merely a Marketing Plan; it's a commitment to elevating the standard of auditor excellence in Canada Montreal.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Canada Montreal</dc:title>
  <dc:creator/>
  <dc:language>en</dc:language>
  <cp:keywords/>
  <dcterms:created xsi:type="dcterms:W3CDTF">2025-12-12T13:19:19Z</dcterms:created>
  <dcterms:modified xsi:type="dcterms:W3CDTF">2025-12-12T13:19:19Z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