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9" w:name="X40cfe6bb2e8f657041e724558da03b0a62ff56a"/>
    <w:p>
      <w:pPr>
        <w:pStyle w:val="Heading1"/>
      </w:pPr>
      <w:r>
        <w:t xml:space="preserve">Comprehensive Marketing Plan for Professional Auditor Services in Egypt Alexandria</w:t>
      </w:r>
    </w:p>
    <w:bookmarkStart w:id="20" w:name="executive-summary"/>
    <w:p>
      <w:pPr>
        <w:pStyle w:val="Heading2"/>
      </w:pPr>
      <w:r>
        <w:t xml:space="preserve">Executive Summary</w:t>
      </w:r>
    </w:p>
    <w:p>
      <w:pPr>
        <w:pStyle w:val="FirstParagraph"/>
      </w:pPr>
      <w:r>
        <w:t xml:space="preserve">This Marketing Plan outlines a targeted strategy to establish and grow our premier auditor services within the vibrant economic ecosystem of Egypt Alexandria. As a leading provider of independent financial auditing, we recognize Alexandria's unique position as Egypt's second-largest city and major commercial hub with 5.5 million residents, bustling ports, and diverse industries including manufacturing, tourism, and trade. Our plan focuses on capturing 25% market share among mid-sized businesses in Alexandria within three years by delivering tailored audit solutions that address local regulatory complexities. This Marketing Plan positions us as the most trusted Auditor partner for businesses navigating Egypt's evolving financial landscape.</w:t>
      </w:r>
    </w:p>
    <w:bookmarkEnd w:id="20"/>
    <w:bookmarkStart w:id="21" w:name="X393619119e7e0e4b5e7a0d14bdad4f251d60aed"/>
    <w:p>
      <w:pPr>
        <w:pStyle w:val="Heading2"/>
      </w:pPr>
      <w:r>
        <w:t xml:space="preserve">Situation Analysis: Egypt Alexandria Market Assessment</w:t>
      </w:r>
    </w:p>
    <w:p>
      <w:pPr>
        <w:pStyle w:val="FirstParagraph"/>
      </w:pPr>
      <w:r>
        <w:t xml:space="preserve">Alexandria presents exceptional opportunities for specialized Auditor services due to its strategic location as a gateway to Mediterranean trade and concentration of industrial zones like Sidi Gaber and Borg El Arab. However, the market faces challenges including fragmented small accounting firms lacking international standards, regulatory changes under Egypt's Financial Regulatory Authority (FRA), and businesses struggling with VAT compliance post-2023 reforms. Competitor analysis reveals that only 18% of local auditors offer integrated digital reporting solutions, while 74% of Alexandria-based SMEs report dissatisfaction with traditional audit processes. This gap creates a critical opening for our modernized Auditor approach that combines Egyptian regulatory expertise with global best practices.</w:t>
      </w:r>
    </w:p>
    <w:bookmarkEnd w:id="21"/>
    <w:bookmarkStart w:id="22" w:name="target-audience-segmentation"/>
    <w:p>
      <w:pPr>
        <w:pStyle w:val="Heading2"/>
      </w:pPr>
      <w:r>
        <w:t xml:space="preserve">Target Audience Segmentation</w:t>
      </w:r>
    </w:p>
    <w:p>
      <w:pPr>
        <w:pStyle w:val="FirstParagraph"/>
      </w:pPr>
      <w:r>
        <w:t xml:space="preserve">Our primary focus targets three high-potential segments in Egypt Alexandria:</w:t>
      </w:r>
    </w:p>
    <w:p>
      <w:pPr>
        <w:numPr>
          <w:ilvl w:val="0"/>
          <w:numId w:val="1001"/>
        </w:numPr>
        <w:pStyle w:val="Compact"/>
      </w:pPr>
      <w:r>
        <w:rPr>
          <w:bCs/>
          <w:b/>
        </w:rPr>
        <w:t xml:space="preserve">Manufacturing &amp; Export Companies (45% of target):</w:t>
      </w:r>
      <w:r>
        <w:t xml:space="preserve"> </w:t>
      </w:r>
      <w:r>
        <w:t xml:space="preserve">300+ factories in Alexandria's industrial zones requiring compliance with export documentation and customs auditing</w:t>
      </w:r>
    </w:p>
    <w:p>
      <w:pPr>
        <w:numPr>
          <w:ilvl w:val="0"/>
          <w:numId w:val="1001"/>
        </w:numPr>
        <w:pStyle w:val="Compact"/>
      </w:pPr>
      <w:r>
        <w:rPr>
          <w:bCs/>
          <w:b/>
        </w:rPr>
        <w:t xml:space="preserve">Tourism &amp; Hospitality Businesses (30%):</w:t>
      </w:r>
      <w:r>
        <w:t xml:space="preserve"> </w:t>
      </w:r>
      <w:r>
        <w:t xml:space="preserve">Hotels, restaurants, and tour operators needing specialized revenue audits amid Egypt's tourism recovery post-pandemic</w:t>
      </w:r>
    </w:p>
    <w:p>
      <w:pPr>
        <w:numPr>
          <w:ilvl w:val="0"/>
          <w:numId w:val="1001"/>
        </w:numPr>
        <w:pStyle w:val="Compact"/>
      </w:pPr>
      <w:r>
        <w:rPr>
          <w:bCs/>
          <w:b/>
        </w:rPr>
        <w:t xml:space="preserve">Commercial Real Estate Developers (25%):</w:t>
      </w:r>
      <w:r>
        <w:t xml:space="preserve"> </w:t>
      </w:r>
      <w:r>
        <w:t xml:space="preserve">Property firms managing complex transactions in Alexandria's expanding waterfront projects like El Alamein City</w:t>
      </w:r>
    </w:p>
    <w:p>
      <w:pPr>
        <w:pStyle w:val="FirstParagraph"/>
      </w:pPr>
      <w:r>
        <w:t xml:space="preserve">We will prioritize clients with annual revenues between EGP 10M-100M, as they face the most acute regulatory pressures while having budget for premium services.</w:t>
      </w:r>
    </w:p>
    <w:bookmarkEnd w:id="22"/>
    <w:bookmarkStart w:id="23" w:name="marketing-objectives-2024-2026"/>
    <w:p>
      <w:pPr>
        <w:pStyle w:val="Heading2"/>
      </w:pPr>
      <w:r>
        <w:t xml:space="preserve">Marketing Objectives (2024-2026)</w:t>
      </w:r>
    </w:p>
    <w:p>
      <w:pPr>
        <w:numPr>
          <w:ilvl w:val="0"/>
          <w:numId w:val="1002"/>
        </w:numPr>
        <w:pStyle w:val="Compact"/>
      </w:pPr>
      <w:r>
        <w:t xml:space="preserve">Acquire 75 new clients in Alexandria within 18 months</w:t>
      </w:r>
    </w:p>
    <w:p>
      <w:pPr>
        <w:numPr>
          <w:ilvl w:val="0"/>
          <w:numId w:val="1002"/>
        </w:numPr>
        <w:pStyle w:val="Compact"/>
      </w:pPr>
      <w:r>
        <w:t xml:space="preserve">Attain 90% client retention rate through exceptional service delivery</w:t>
      </w:r>
    </w:p>
    <w:p>
      <w:pPr>
        <w:numPr>
          <w:ilvl w:val="0"/>
          <w:numId w:val="1002"/>
        </w:numPr>
        <w:pStyle w:val="Compact"/>
      </w:pPr>
      <w:r>
        <w:t xml:space="preserve">Generate EGP 45M in revenue from Egypt Alexandria operations by Year 3</w:t>
      </w:r>
    </w:p>
    <w:p>
      <w:pPr>
        <w:numPr>
          <w:ilvl w:val="0"/>
          <w:numId w:val="1002"/>
        </w:numPr>
        <w:pStyle w:val="Compact"/>
      </w:pPr>
      <w:r>
        <w:t xml:space="preserve">Establish brand recognition as "Alexandria's Most Trusted Auditor" through local media engagement</w:t>
      </w:r>
    </w:p>
    <w:bookmarkEnd w:id="23"/>
    <w:bookmarkStart w:id="24" w:name="Xa71ebe8821c3b8a2835c40028077cb5922a58b9"/>
    <w:p>
      <w:pPr>
        <w:pStyle w:val="Heading2"/>
      </w:pPr>
      <w:r>
        <w:t xml:space="preserve">Marketing Strategies: The Alexandria Advantage</w:t>
      </w:r>
    </w:p>
    <w:p>
      <w:pPr>
        <w:pStyle w:val="FirstParagraph"/>
      </w:pPr>
      <w:r>
        <w:rPr>
          <w:bCs/>
          <w:b/>
        </w:rPr>
        <w:t xml:space="preserve">Product Strategy:</w:t>
      </w:r>
      <w:r>
        <w:t xml:space="preserve"> </w:t>
      </w:r>
      <w:r>
        <w:t xml:space="preserve">We develop three tailored solutions exclusively for Egypt Alexandria businesses:</w:t>
      </w:r>
    </w:p>
    <w:p>
      <w:pPr>
        <w:numPr>
          <w:ilvl w:val="0"/>
          <w:numId w:val="1003"/>
        </w:numPr>
        <w:pStyle w:val="Compact"/>
      </w:pPr>
      <w:r>
        <w:rPr>
          <w:iCs/>
          <w:i/>
        </w:rPr>
        <w:t xml:space="preserve">Alexandria Export Audit Package:</w:t>
      </w:r>
      <w:r>
        <w:t xml:space="preserve"> </w:t>
      </w:r>
      <w:r>
        <w:t xml:space="preserve">Customized for port-side manufacturers, including customs duty verification and export compliance</w:t>
      </w:r>
    </w:p>
    <w:p>
      <w:pPr>
        <w:numPr>
          <w:ilvl w:val="0"/>
          <w:numId w:val="1003"/>
        </w:numPr>
        <w:pStyle w:val="Compact"/>
      </w:pPr>
      <w:r>
        <w:rPr>
          <w:iCs/>
          <w:i/>
        </w:rPr>
        <w:t xml:space="preserve">Tourism Sector Assurance Program:</w:t>
      </w:r>
      <w:r>
        <w:t xml:space="preserve"> </w:t>
      </w:r>
      <w:r>
        <w:t xml:space="preserve">Specialized revenue audits aligned with Egypt's Tourism Ministry requirements</w:t>
      </w:r>
    </w:p>
    <w:p>
      <w:pPr>
        <w:numPr>
          <w:ilvl w:val="0"/>
          <w:numId w:val="1003"/>
        </w:numPr>
        <w:pStyle w:val="Compact"/>
      </w:pPr>
      <w:r>
        <w:rPr>
          <w:iCs/>
          <w:i/>
        </w:rPr>
        <w:t xml:space="preserve">Digital Compliance Suite:</w:t>
      </w:r>
      <w:r>
        <w:t xml:space="preserve"> </w:t>
      </w:r>
      <w:r>
        <w:t xml:space="preserve">Cloud-based platform with real-time VAT reporting meeting Egyptian tax authority standards</w:t>
      </w:r>
    </w:p>
    <w:p>
      <w:pPr>
        <w:pStyle w:val="FirstParagraph"/>
      </w:pPr>
      <w:r>
        <w:rPr>
          <w:bCs/>
          <w:b/>
        </w:rPr>
        <w:t xml:space="preserve">Pricing Strategy:</w:t>
      </w:r>
      <w:r>
        <w:t xml:space="preserve"> </w:t>
      </w:r>
      <w:r>
        <w:t xml:space="preserve">Value-based pricing reflecting Alexandria's market dynamics. We position services 15% below multinational competitors but 20% above local firms, emphasizing quality and regulatory expertise. Introduction of a "Alexandria Starter Package" at EGP 48,000 for first-time clients to reduce entry barriers.</w:t>
      </w:r>
    </w:p>
    <w:p>
      <w:pPr>
        <w:pStyle w:val="BodyText"/>
      </w:pPr>
      <w:r>
        <w:rPr>
          <w:bCs/>
          <w:b/>
        </w:rPr>
        <w:t xml:space="preserve">Place (Distribution) Strategy:</w:t>
      </w:r>
      <w:r>
        <w:t xml:space="preserve"> </w:t>
      </w:r>
      <w:r>
        <w:t xml:space="preserve">We establish two physical hubs in Alexandria:</w:t>
      </w:r>
    </w:p>
    <w:p>
      <w:pPr>
        <w:numPr>
          <w:ilvl w:val="0"/>
          <w:numId w:val="1004"/>
        </w:numPr>
        <w:pStyle w:val="Compact"/>
      </w:pPr>
      <w:r>
        <w:t xml:space="preserve">Central office near Al-Haram District for business access</w:t>
      </w:r>
    </w:p>
    <w:p>
      <w:pPr>
        <w:numPr>
          <w:ilvl w:val="0"/>
          <w:numId w:val="1004"/>
        </w:numPr>
        <w:pStyle w:val="Compact"/>
      </w:pPr>
      <w:r>
        <w:t xml:space="preserve">Near Port Said Road service center for export-oriented clients</w:t>
      </w:r>
    </w:p>
    <w:p>
      <w:pPr>
        <w:pStyle w:val="FirstParagraph"/>
      </w:pPr>
      <w:r>
        <w:rPr>
          <w:bCs/>
          <w:b/>
        </w:rPr>
        <w:t xml:space="preserve">Promotion Strategy:</w:t>
      </w:r>
      <w:r>
        <w:t xml:space="preserve"> </w:t>
      </w:r>
      <w:r>
        <w:t xml:space="preserve">Localized campaigns leveraging Alexandria's cultural identity:</w:t>
      </w:r>
    </w:p>
    <w:p>
      <w:pPr>
        <w:numPr>
          <w:ilvl w:val="0"/>
          <w:numId w:val="1005"/>
        </w:numPr>
        <w:pStyle w:val="Compact"/>
      </w:pPr>
      <w:r>
        <w:t xml:space="preserve">Host "Alexandria Financial Health Seminars" at Bibliotheca Alexandrina and local business chambers</w:t>
      </w:r>
    </w:p>
    <w:p>
      <w:pPr>
        <w:numPr>
          <w:ilvl w:val="0"/>
          <w:numId w:val="1005"/>
        </w:numPr>
        <w:pStyle w:val="Compact"/>
      </w:pPr>
      <w:r>
        <w:t xml:space="preserve">Partner with Alexandria Chamber of Commerce for co-branded compliance workshops</w:t>
      </w:r>
    </w:p>
    <w:p>
      <w:pPr>
        <w:numPr>
          <w:ilvl w:val="0"/>
          <w:numId w:val="1005"/>
        </w:numPr>
        <w:pStyle w:val="Compact"/>
      </w:pPr>
      <w:r>
        <w:t xml:space="preserve">Run targeted Facebook/Instagram ads focusing on Alexandria business districts (Sidi Gaber, Moharram Bey)</w:t>
      </w:r>
    </w:p>
    <w:p>
      <w:pPr>
        <w:numPr>
          <w:ilvl w:val="0"/>
          <w:numId w:val="1005"/>
        </w:numPr>
        <w:pStyle w:val="Compact"/>
      </w:pPr>
      <w:r>
        <w:t xml:space="preserve">Secure radio sponsorships on local stations like Radio Alexandria during business hours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 for Egypt Alexandria Market</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Campaign launch at Alexandria Chamber of Commerce; Hire 3 local audit specialists from Alexandria University</w:t>
            </w:r>
          </w:p>
        </w:tc>
        <w:tc>
          <w:tcPr/>
          <w:p>
            <w:pPr>
              <w:pStyle w:val="Compact"/>
              <w:jc w:val="left"/>
            </w:pPr>
            <w:r>
              <w:t xml:space="preserve">50+ leads generated; 3 pilot clients secured</w:t>
            </w:r>
          </w:p>
        </w:tc>
      </w:tr>
      <w:tr>
        <w:tc>
          <w:tcPr/>
          <w:p>
            <w:pPr>
              <w:pStyle w:val="Compact"/>
              <w:jc w:val="left"/>
            </w:pPr>
            <w:r>
              <w:t xml:space="preserve">Q3 2024</w:t>
            </w:r>
          </w:p>
        </w:tc>
        <w:tc>
          <w:tcPr/>
          <w:p>
            <w:pPr>
              <w:pStyle w:val="Compact"/>
              <w:jc w:val="left"/>
            </w:pPr>
            <w:r>
              <w:t xml:space="preserve">Launch "Alexandria Export Audit Package" with port authority collaboration; Host first sector-specific seminar</w:t>
            </w:r>
          </w:p>
        </w:tc>
        <w:tc>
          <w:tcPr/>
          <w:p>
            <w:pPr>
              <w:pStyle w:val="Compact"/>
              <w:jc w:val="left"/>
            </w:pPr>
            <w:r>
              <w:t xml:space="preserve">25 new clients acquired; EGP 12M revenue milestone</w:t>
            </w:r>
          </w:p>
        </w:tc>
      </w:tr>
      <w:tr>
        <w:tc>
          <w:tcPr/>
          <w:p>
            <w:pPr>
              <w:pStyle w:val="Compact"/>
              <w:jc w:val="left"/>
            </w:pPr>
            <w:r>
              <w:t xml:space="preserve">Q2 2025</w:t>
            </w:r>
          </w:p>
        </w:tc>
        <w:tc>
          <w:tcPr/>
          <w:p>
            <w:pPr>
              <w:pStyle w:val="Compact"/>
              <w:jc w:val="left"/>
            </w:pPr>
            <w:r>
              <w:t xml:space="preserve">Expand digital platform to include Egyptian VAT portal integration; Partner with 3 major Alexandria hotels for pilot programs</w:t>
            </w:r>
          </w:p>
        </w:tc>
        <w:tc>
          <w:tcPr/>
          <w:p>
            <w:pPr>
              <w:pStyle w:val="Compact"/>
              <w:jc w:val="left"/>
            </w:pPr>
            <w:r>
              <w:t xml:space="preserve">40% client retention increase; 15 new tourism clients</w:t>
            </w:r>
          </w:p>
        </w:tc>
      </w:tr>
    </w:tbl>
    <w:bookmarkEnd w:id="25"/>
    <w:bookmarkStart w:id="26" w:name="budget-allocation-egypt-alexandria-focus"/>
    <w:p>
      <w:pPr>
        <w:pStyle w:val="Heading2"/>
      </w:pPr>
      <w:r>
        <w:t xml:space="preserve">Budget Allocation (Egypt Alexandria Focus)</w:t>
      </w:r>
    </w:p>
    <w:p>
      <w:pPr>
        <w:pStyle w:val="FirstParagraph"/>
      </w:pPr>
      <w:r>
        <w:t xml:space="preserve">Total allocated budget: EGP 1.8M (35% of total company marketing budget) for Alexandria operations:</w:t>
      </w:r>
    </w:p>
    <w:p>
      <w:pPr>
        <w:numPr>
          <w:ilvl w:val="0"/>
          <w:numId w:val="1006"/>
        </w:numPr>
        <w:pStyle w:val="Compact"/>
      </w:pPr>
      <w:r>
        <w:t xml:space="preserve">Local Marketing Events: 30% (EGP 540,000) - Including seminar venues, printed materials in Arabic/English</w:t>
      </w:r>
    </w:p>
    <w:p>
      <w:pPr>
        <w:numPr>
          <w:ilvl w:val="0"/>
          <w:numId w:val="1006"/>
        </w:numPr>
        <w:pStyle w:val="Compact"/>
      </w:pPr>
      <w:r>
        <w:t xml:space="preserve">Talent Acquisition: 25% (EGP 450,000) - Hiring Alexandria-based auditors with local business network access</w:t>
      </w:r>
    </w:p>
    <w:p>
      <w:pPr>
        <w:numPr>
          <w:ilvl w:val="0"/>
          <w:numId w:val="1006"/>
        </w:numPr>
        <w:pStyle w:val="Compact"/>
      </w:pPr>
      <w:r>
        <w:t xml:space="preserve">Digital Marketing: 22% (EGP 396,000) - Geo-targeted social media ads and SEO for "auditor in Alexandria"</w:t>
      </w:r>
    </w:p>
    <w:p>
      <w:pPr>
        <w:numPr>
          <w:ilvl w:val="0"/>
          <w:numId w:val="1006"/>
        </w:numPr>
        <w:pStyle w:val="Compact"/>
      </w:pPr>
      <w:r>
        <w:t xml:space="preserve">Partnership Development: 15% (EGP 270,000) - Chamber of Commerce collaboration fees and sponsorships</w:t>
      </w:r>
    </w:p>
    <w:p>
      <w:pPr>
        <w:numPr>
          <w:ilvl w:val="0"/>
          <w:numId w:val="1006"/>
        </w:numPr>
        <w:pStyle w:val="Compact"/>
      </w:pPr>
      <w:r>
        <w:t xml:space="preserve">Contingency: 8% (EGP 144,000)</w:t>
      </w:r>
    </w:p>
    <w:bookmarkEnd w:id="26"/>
    <w:bookmarkStart w:id="27" w:name="evaluation-control-mechanisms"/>
    <w:p>
      <w:pPr>
        <w:pStyle w:val="Heading2"/>
      </w:pPr>
      <w:r>
        <w:t xml:space="preserve">Evaluation &amp; Control Mechanisms</w:t>
      </w:r>
    </w:p>
    <w:p>
      <w:pPr>
        <w:pStyle w:val="FirstParagraph"/>
      </w:pPr>
      <w:r>
        <w:t xml:space="preserve">We implement rigorous tracking specific to Egypt Alexandria operations through:</w:t>
      </w:r>
    </w:p>
    <w:p>
      <w:pPr>
        <w:numPr>
          <w:ilvl w:val="0"/>
          <w:numId w:val="1007"/>
        </w:numPr>
        <w:pStyle w:val="Compact"/>
      </w:pPr>
      <w:r>
        <w:rPr>
          <w:iCs/>
          <w:i/>
        </w:rPr>
        <w:t xml:space="preserve">Monthly Performance Dashboards:</w:t>
      </w:r>
      <w:r>
        <w:t xml:space="preserve"> </w:t>
      </w:r>
      <w:r>
        <w:t xml:space="preserve">Monitoring client acquisition costs per district (Sidi Gaber vs. Borg El Arab)</w:t>
      </w:r>
    </w:p>
    <w:p>
      <w:pPr>
        <w:numPr>
          <w:ilvl w:val="0"/>
          <w:numId w:val="1007"/>
        </w:numPr>
        <w:pStyle w:val="Compact"/>
      </w:pPr>
      <w:r>
        <w:rPr>
          <w:iCs/>
          <w:i/>
        </w:rPr>
        <w:t xml:space="preserve">Quarterly Regulatory Compliance Audits:</w:t>
      </w:r>
      <w:r>
        <w:t xml:space="preserve"> </w:t>
      </w:r>
      <w:r>
        <w:t xml:space="preserve">Ensuring all services meet FRA updates specific to Alexandria businesses</w:t>
      </w:r>
    </w:p>
    <w:p>
      <w:pPr>
        <w:numPr>
          <w:ilvl w:val="0"/>
          <w:numId w:val="1007"/>
        </w:numPr>
        <w:pStyle w:val="Compact"/>
      </w:pPr>
      <w:r>
        <w:rPr>
          <w:iCs/>
          <w:i/>
        </w:rPr>
        <w:t xml:space="preserve">Custome Satisfaction Surveys:</w:t>
      </w:r>
      <w:r>
        <w:t xml:space="preserve"> </w:t>
      </w:r>
      <w:r>
        <w:t xml:space="preserve">Measuring "Trust in Auditor" metrics through local language (Arabic) feedback tools</w:t>
      </w:r>
    </w:p>
    <w:p>
      <w:pPr>
        <w:numPr>
          <w:ilvl w:val="0"/>
          <w:numId w:val="1007"/>
        </w:numPr>
        <w:pStyle w:val="Compact"/>
      </w:pPr>
      <w:r>
        <w:rPr>
          <w:iCs/>
          <w:i/>
        </w:rPr>
        <w:t xml:space="preserve">Alexandria Market Share Tracking:</w:t>
      </w:r>
      <w:r>
        <w:t xml:space="preserve"> </w:t>
      </w:r>
      <w:r>
        <w:t xml:space="preserve">Using business registry data from the Alexandria Commercial Registry Office to verify growth</w:t>
      </w:r>
    </w:p>
    <w:p>
      <w:pPr>
        <w:pStyle w:val="FirstParagraph"/>
      </w:pPr>
      <w:r>
        <w:t xml:space="preserve">This Marketing Plan ensures our Auditor services deliver measurable value while deeply integrating with Egypt Alexandria's economic identity. By focusing on localized regulatory expertise, we transform audit from a compliance necessity into a strategic business advantage for Alexandria's commercial community. Our approach directly addresses the unmet need for an Auditor who understands both global standards and the unique challenges of doing business in Egypt's historic port city.</w:t>
      </w:r>
    </w:p>
    <w:bookmarkEnd w:id="27"/>
    <w:bookmarkStart w:id="28" w:name="conclusion"/>
    <w:p>
      <w:pPr>
        <w:pStyle w:val="Heading2"/>
      </w:pPr>
      <w:r>
        <w:t xml:space="preserve">Conclusion</w:t>
      </w:r>
    </w:p>
    <w:p>
      <w:pPr>
        <w:pStyle w:val="FirstParagraph"/>
      </w:pPr>
      <w:r>
        <w:t xml:space="preserve">This Marketing Plan positions our Auditor services as indispensable for businesses operating within Egypt Alexandria. Through hyper-localized strategies, we will capture market share by solving Alexandria-specific financial challenges while building lasting partnerships with the city's commercial ecosystem. The success of this plan will establish a benchmark for professional auditing in Egyptian regional markets, proving that a deep understanding of local business environments is the true competitive advantage in today's global economy.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Egypt Alexandria</dc:title>
  <dc:creator/>
  <dc:language>en</dc:language>
  <cp:keywords/>
  <dcterms:created xsi:type="dcterms:W3CDTF">2026-07-23T09:16:50Z</dcterms:created>
  <dcterms:modified xsi:type="dcterms:W3CDTF">2026-07-23T09:16:50Z</dcterms:modified>
</cp:coreProperties>
</file>

<file path=docProps/custom.xml><?xml version="1.0" encoding="utf-8"?>
<Properties xmlns="http://schemas.openxmlformats.org/officeDocument/2006/custom-properties" xmlns:vt="http://schemas.openxmlformats.org/officeDocument/2006/docPropsVTypes"/>
</file>