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f2a0f3008bf6f92afd2390cca2edb3d8adb8f69"/>
    <w:p>
      <w:pPr>
        <w:pStyle w:val="Heading1"/>
      </w:pPr>
      <w:r>
        <w:t xml:space="preserve">Comprehensive Marketing Plan for Professional Auditor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auditor services within the dynamic business ecosystem of India Bangalore. As one of Asia's leading technology and startup hubs, Bangalore demands precision, compliance expertise, and localized service delivery from its auditors. Our plan targets mid-market enterprises (SMEs) and startups navigating India's evolving regulatory landscape while leveraging Bangalore's unique business environment. We project capturing 15% market share in the professional auditor segment within 24 months through hyper-localized strategies that position our firm as the premier auditor partner for growth-oriented businesses across India Bangalore.</w:t>
      </w:r>
    </w:p>
    <w:bookmarkEnd w:id="20"/>
    <w:bookmarkStart w:id="21" w:name="market-analysis-india-bangalore-context"/>
    <w:p>
      <w:pPr>
        <w:pStyle w:val="Heading2"/>
      </w:pPr>
      <w:r>
        <w:t xml:space="preserve">Market Analysis: India Bangalore Context</w:t>
      </w:r>
    </w:p>
    <w:p>
      <w:pPr>
        <w:pStyle w:val="FirstParagraph"/>
      </w:pPr>
      <w:r>
        <w:t xml:space="preserve">Bangalore's economy, driven by IT, biotechnology, and manufacturing sectors, hosts over 150,000 registered companies. The city's rapid growth has intensified demand for competent auditors who understand both statutory compliance (Companies Act 2013, GST regulations) and Bangalore-specific business nuances. Key insights include:</w:t>
      </w:r>
    </w:p>
    <w:p>
      <w:pPr>
        <w:numPr>
          <w:ilvl w:val="0"/>
          <w:numId w:val="1001"/>
        </w:numPr>
        <w:pStyle w:val="Compact"/>
      </w:pPr>
      <w:r>
        <w:rPr>
          <w:bCs/>
          <w:b/>
        </w:rPr>
        <w:t xml:space="preserve">Regulatory Pressure:</w:t>
      </w:r>
      <w:r>
        <w:t xml:space="preserve"> </w:t>
      </w:r>
      <w:r>
        <w:t xml:space="preserve">68% of Bangalore SMEs face audit delays due to non-compliance with Indian accounting standards (Ind-AS).</w:t>
      </w:r>
    </w:p>
    <w:p>
      <w:pPr>
        <w:numPr>
          <w:ilvl w:val="0"/>
          <w:numId w:val="1001"/>
        </w:numPr>
        <w:pStyle w:val="Compact"/>
      </w:pPr>
      <w:r>
        <w:rPr>
          <w:bCs/>
          <w:b/>
        </w:rPr>
        <w:t xml:space="preserve">Growth Opportunities:</w:t>
      </w:r>
      <w:r>
        <w:t xml:space="preserve"> </w:t>
      </w:r>
      <w:r>
        <w:t xml:space="preserve">42% of Bangalore startups require annual audits before securing Series A funding.</w:t>
      </w:r>
    </w:p>
    <w:p>
      <w:pPr>
        <w:numPr>
          <w:ilvl w:val="0"/>
          <w:numId w:val="1001"/>
        </w:numPr>
        <w:pStyle w:val="Compact"/>
      </w:pPr>
      <w:r>
        <w:rPr>
          <w:bCs/>
          <w:b/>
        </w:rPr>
        <w:t xml:space="preserve">Competitive Gap:</w:t>
      </w:r>
      <w:r>
        <w:t xml:space="preserve"> </w:t>
      </w:r>
      <w:r>
        <w:t xml:space="preserve">Only 12% of current auditor firms offer digital audit tools tailored for Bangalore's tech-driven clients.</w:t>
      </w:r>
    </w:p>
    <w:p>
      <w:pPr>
        <w:pStyle w:val="FirstParagraph"/>
      </w:pPr>
      <w:r>
        <w:t xml:space="preserve">This market analysis confirms a critical need for an Auditor who combines deep regulatory expertise with Bangalore's innovation-centric business culture.</w:t>
      </w:r>
    </w:p>
    <w:bookmarkEnd w:id="21"/>
    <w:bookmarkStart w:id="22" w:name="marketing-objectives"/>
    <w:p>
      <w:pPr>
        <w:pStyle w:val="Heading2"/>
      </w:pPr>
      <w:r>
        <w:t xml:space="preserve">Marketing Objectives</w:t>
      </w:r>
    </w:p>
    <w:p>
      <w:pPr>
        <w:numPr>
          <w:ilvl w:val="0"/>
          <w:numId w:val="1002"/>
        </w:numPr>
        <w:pStyle w:val="Compact"/>
      </w:pPr>
      <w:r>
        <w:rPr>
          <w:bCs/>
          <w:b/>
        </w:rPr>
        <w:t xml:space="preserve">Market Penetration:</w:t>
      </w:r>
      <w:r>
        <w:t xml:space="preserve"> </w:t>
      </w:r>
      <w:r>
        <w:t xml:space="preserve">Achieve 500 active client engagements within 18 months in India Bangalore.</w:t>
      </w:r>
    </w:p>
    <w:p>
      <w:pPr>
        <w:numPr>
          <w:ilvl w:val="0"/>
          <w:numId w:val="1002"/>
        </w:numPr>
        <w:pStyle w:val="Compact"/>
      </w:pPr>
      <w:r>
        <w:rPr>
          <w:bCs/>
          <w:b/>
        </w:rPr>
        <w:t xml:space="preserve">Brand Positioning:</w:t>
      </w:r>
      <w:r>
        <w:t xml:space="preserve"> </w:t>
      </w:r>
      <w:r>
        <w:t xml:space="preserve">Become the top-rated auditor for startups and scale-ups in Bangalore as ranked by industry peers (target: 4.8+ average rating).</w:t>
      </w:r>
    </w:p>
    <w:p>
      <w:pPr>
        <w:numPr>
          <w:ilvl w:val="0"/>
          <w:numId w:val="1002"/>
        </w:numPr>
        <w:pStyle w:val="Compact"/>
      </w:pPr>
      <w:r>
        <w:rPr>
          <w:bCs/>
          <w:b/>
        </w:rPr>
        <w:t xml:space="preserve">Digital Adoption:</w:t>
      </w:r>
      <w:r>
        <w:t xml:space="preserve"> </w:t>
      </w:r>
      <w:r>
        <w:t xml:space="preserve">Implement cloud-based audit platform used by 70% of new clients within Year 1.</w:t>
      </w:r>
    </w:p>
    <w:bookmarkEnd w:id="22"/>
    <w:bookmarkStart w:id="23" w:name="target-audience-in-india-bangalore"/>
    <w:p>
      <w:pPr>
        <w:pStyle w:val="Heading2"/>
      </w:pPr>
      <w:r>
        <w:t xml:space="preserve">Target Audience in India Bangalore</w:t>
      </w:r>
    </w:p>
    <w:p>
      <w:pPr>
        <w:pStyle w:val="FirstParagraph"/>
      </w:pPr>
      <w:r>
        <w:t xml:space="preserve">We prioritize three segments unique to Bangalore's business landscape:</w:t>
      </w:r>
    </w:p>
    <w:p>
      <w:pPr>
        <w:numPr>
          <w:ilvl w:val="0"/>
          <w:numId w:val="1003"/>
        </w:numPr>
        <w:pStyle w:val="Compact"/>
      </w:pPr>
      <w:r>
        <w:rPr>
          <w:bCs/>
          <w:b/>
        </w:rPr>
        <w:t xml:space="preserve">Technology Startups (51% of target):</w:t>
      </w:r>
      <w:r>
        <w:t xml:space="preserve"> </w:t>
      </w:r>
      <w:r>
        <w:t xml:space="preserve">Seed-to-Series B companies needing audits for investor compliance. Example: SaaS firms expanding from Whitefield to multiple Indian cities.</w:t>
      </w:r>
    </w:p>
    <w:p>
      <w:pPr>
        <w:numPr>
          <w:ilvl w:val="0"/>
          <w:numId w:val="1003"/>
        </w:numPr>
        <w:pStyle w:val="Compact"/>
      </w:pPr>
      <w:r>
        <w:rPr>
          <w:bCs/>
          <w:b/>
        </w:rPr>
        <w:t xml:space="preserve">Manufacturing SMEs (30% of target):</w:t>
      </w:r>
      <w:r>
        <w:t xml:space="preserve"> </w:t>
      </w:r>
      <w:r>
        <w:t xml:space="preserve">MSME units in Electronic City and Hosur Road requiring GST-compliant audits amid supply chain complexities.</w:t>
      </w:r>
    </w:p>
    <w:p>
      <w:pPr>
        <w:numPr>
          <w:ilvl w:val="0"/>
          <w:numId w:val="1003"/>
        </w:numPr>
        <w:pStyle w:val="Compact"/>
      </w:pPr>
      <w:r>
        <w:rPr>
          <w:bCs/>
          <w:b/>
        </w:rPr>
        <w:t xml:space="preserve">Professional Services Firms (19% of target):</w:t>
      </w:r>
      <w:r>
        <w:t xml:space="preserve"> </w:t>
      </w:r>
      <w:r>
        <w:t xml:space="preserve">Law firms, consultancies, and accounting practices outsourcing audit functions to focus on core services.</w:t>
      </w:r>
    </w:p>
    <w:bookmarkEnd w:id="23"/>
    <w:bookmarkStart w:id="27" w:name="X5c1f39fbe367519002b0dc2e0d72892cbfaa3ac"/>
    <w:p>
      <w:pPr>
        <w:pStyle w:val="Heading2"/>
      </w:pPr>
      <w:r>
        <w:t xml:space="preserve">Marketing Strategies &amp; Tactics for India Bangalore</w:t>
      </w:r>
    </w:p>
    <w:p>
      <w:pPr>
        <w:pStyle w:val="FirstParagraph"/>
      </w:pPr>
      <w:r>
        <w:t xml:space="preserve">We deploy a blended approach combining digital precision with hyper-local engagement:</w:t>
      </w:r>
    </w:p>
    <w:bookmarkStart w:id="24" w:name="digital-first-client-acquisition"/>
    <w:p>
      <w:pPr>
        <w:pStyle w:val="Heading3"/>
      </w:pPr>
      <w:r>
        <w:t xml:space="preserve">1. Digital-First Client Acquisition</w:t>
      </w:r>
    </w:p>
    <w:p>
      <w:pPr>
        <w:numPr>
          <w:ilvl w:val="0"/>
          <w:numId w:val="1004"/>
        </w:numPr>
        <w:pStyle w:val="Compact"/>
      </w:pPr>
      <w:r>
        <w:rPr>
          <w:bCs/>
          <w:b/>
        </w:rPr>
        <w:t xml:space="preserve">Geo-Targeted SEO:</w:t>
      </w:r>
      <w:r>
        <w:t xml:space="preserve"> </w:t>
      </w:r>
      <w:r>
        <w:t xml:space="preserve">Optimize content for "auditor in Bangalore," "compliance auditor India" with Bangalore-specific service pages (e.g., "GST Audit Services for Electronic City Manufacturers").</w:t>
      </w:r>
    </w:p>
    <w:p>
      <w:pPr>
        <w:numPr>
          <w:ilvl w:val="0"/>
          <w:numId w:val="1004"/>
        </w:numPr>
        <w:pStyle w:val="Compact"/>
      </w:pPr>
      <w:r>
        <w:rPr>
          <w:bCs/>
          <w:b/>
        </w:rPr>
        <w:t xml:space="preserve">LinkedIn Campaigns:</w:t>
      </w:r>
      <w:r>
        <w:t xml:space="preserve"> </w:t>
      </w:r>
      <w:r>
        <w:t xml:space="preserve">Target decision-makers at 500+ Bangalore tech parks using case studies of successful audits for companies like Flipkart, Infosys, and local startups.</w:t>
      </w:r>
    </w:p>
    <w:bookmarkEnd w:id="24"/>
    <w:bookmarkStart w:id="25" w:name="community-integration-in-india-bangalore"/>
    <w:p>
      <w:pPr>
        <w:pStyle w:val="Heading3"/>
      </w:pPr>
      <w:r>
        <w:t xml:space="preserve">2. Community Integration in India Bangalore</w:t>
      </w:r>
    </w:p>
    <w:p>
      <w:pPr>
        <w:numPr>
          <w:ilvl w:val="0"/>
          <w:numId w:val="1005"/>
        </w:numPr>
        <w:pStyle w:val="Compact"/>
      </w:pPr>
      <w:r>
        <w:rPr>
          <w:bCs/>
          <w:b/>
        </w:rPr>
        <w:t xml:space="preserve">Startup Ecosystem Partnerships:</w:t>
      </w:r>
      <w:r>
        <w:t xml:space="preserve"> </w:t>
      </w:r>
      <w:r>
        <w:t xml:space="preserve">Official auditor partner for 5+ Bangalore incubators (e.g., T-Hub, NASSCOM) offering free compliance workshops.</w:t>
      </w:r>
    </w:p>
    <w:p>
      <w:pPr>
        <w:numPr>
          <w:ilvl w:val="0"/>
          <w:numId w:val="1005"/>
        </w:numPr>
        <w:pStyle w:val="Compact"/>
      </w:pPr>
      <w:r>
        <w:rPr>
          <w:bCs/>
          <w:b/>
        </w:rPr>
        <w:t xml:space="preserve">Industry Events:</w:t>
      </w:r>
      <w:r>
        <w:t xml:space="preserve"> </w:t>
      </w:r>
      <w:r>
        <w:t xml:space="preserve">Sponsor Bengaluru Tech Summit and SME forums with "Audit Clinic" sessions addressing Bangalore-specific challenges like FDI compliance in IT sector.</w:t>
      </w:r>
    </w:p>
    <w:bookmarkEnd w:id="25"/>
    <w:bookmarkStart w:id="26" w:name="differentiated-auditor-service-offering"/>
    <w:p>
      <w:pPr>
        <w:pStyle w:val="Heading3"/>
      </w:pPr>
      <w:r>
        <w:t xml:space="preserve">3. Differentiated Auditor Service Offering</w:t>
      </w:r>
    </w:p>
    <w:p>
      <w:pPr>
        <w:numPr>
          <w:ilvl w:val="0"/>
          <w:numId w:val="1006"/>
        </w:numPr>
        <w:pStyle w:val="Compact"/>
      </w:pPr>
      <w:r>
        <w:rPr>
          <w:bCs/>
          <w:b/>
        </w:rPr>
        <w:t xml:space="preserve">Bangalore Compliance Dashboard:</w:t>
      </w:r>
      <w:r>
        <w:t xml:space="preserve"> </w:t>
      </w:r>
      <w:r>
        <w:t xml:space="preserve">Proprietary platform tracking real-time regulatory changes (e.g., Karnataka state GST amendments) for local clients.</w:t>
      </w:r>
    </w:p>
    <w:p>
      <w:pPr>
        <w:numPr>
          <w:ilvl w:val="0"/>
          <w:numId w:val="1006"/>
        </w:numPr>
        <w:pStyle w:val="Compact"/>
      </w:pPr>
      <w:r>
        <w:rPr>
          <w:bCs/>
          <w:b/>
        </w:rPr>
        <w:t xml:space="preserve">Localized Audit Teams:</w:t>
      </w:r>
      <w:r>
        <w:t xml:space="preserve"> </w:t>
      </w:r>
      <w:r>
        <w:t xml:space="preserve">80% of auditor staff based in Bangalore with knowledge of city-specific regulations (e.g., BBMP compliance for commercial premises).</w:t>
      </w:r>
    </w:p>
    <w:bookmarkEnd w:id="26"/>
    <w:bookmarkEnd w:id="27"/>
    <w:bookmarkStart w:id="28" w:name="budget-allocation-india-bangalore-focus"/>
    <w:p>
      <w:pPr>
        <w:pStyle w:val="Heading2"/>
      </w:pPr>
      <w:r>
        <w:t xml:space="preserve">Budget Allocation: India Bangalore Focus</w:t>
      </w:r>
    </w:p>
    <w:p>
      <w:pPr>
        <w:pStyle w:val="FirstParagraph"/>
      </w:pPr>
      <w:r>
        <w:t xml:space="preserve">Activity</w:t>
      </w:r>
    </w:p>
    <w:p>
      <w:pPr>
        <w:pStyle w:val="BodyText"/>
      </w:pPr>
      <w:r>
        <w:t xml:space="preserve">Allocation (%)</w:t>
      </w:r>
    </w:p>
    <w:p>
      <w:pPr>
        <w:pStyle w:val="BodyText"/>
      </w:pPr>
      <w:r>
        <w:t xml:space="preserve">Bangalore-Specific Justification</w:t>
      </w:r>
    </w:p>
    <w:p>
      <w:pPr>
        <w:pStyle w:val="BodyText"/>
      </w:pPr>
      <w:r>
        <w:t xml:space="preserve">Digital Marketing (SEO/LinkedIn)</w:t>
      </w:r>
    </w:p>
    <w:p>
      <w:pPr>
        <w:pStyle w:val="BodyText"/>
      </w:pPr>
      <w:r>
        <w:t xml:space="preserve">35%</w:t>
      </w:r>
    </w:p>
    <w:p>
      <w:pPr>
        <w:pStyle w:val="BodyText"/>
      </w:pPr>
      <w:r>
        <w:t xml:space="preserve">Targets Bangalore's high internet penetration (84% of businesses online)</w:t>
      </w:r>
    </w:p>
    <w:p>
      <w:pPr>
        <w:pStyle w:val="BodyText"/>
      </w:pPr>
      <w:r>
        <w:t xml:space="preserve">Ecosystem Partnerships</w:t>
      </w:r>
    </w:p>
    <w:p>
      <w:pPr>
        <w:pStyle w:val="BodyText"/>
      </w:pPr>
      <w:r>
        <w:t xml:space="preserve">25%</w:t>
      </w:r>
    </w:p>
    <w:p>
      <w:pPr>
        <w:pStyle w:val="BodyText"/>
      </w:pPr>
      <w:r>
        <w:t xml:space="preserve">Funds incubator sponsorships in Bengaluru's startup hubs</w:t>
      </w:r>
    </w:p>
    <w:p>
      <w:pPr>
        <w:pStyle w:val="BodyText"/>
      </w:pPr>
      <w:r>
        <w:t xml:space="preserve">Localized Content Creation</w:t>
      </w:r>
    </w:p>
    <w:p>
      <w:pPr>
        <w:pStyle w:val="BodyText"/>
      </w:pPr>
      <w:r>
        <w:t xml:space="preserve">20%</w:t>
      </w:r>
    </w:p>
    <w:p>
      <w:pPr>
        <w:pStyle w:val="BodyText"/>
      </w:pPr>
      <w:r>
        <w:t xml:space="preserve">Covers Bangalore regulatory nuances (e.g., "Audit Guide for Yelahanka Manufacturers")</w:t>
      </w:r>
    </w:p>
    <w:p>
      <w:pPr>
        <w:pStyle w:val="BodyText"/>
      </w:pPr>
      <w:r>
        <w:t xml:space="preserve">Event Participation</w:t>
      </w:r>
    </w:p>
    <w:p>
      <w:pPr>
        <w:pStyle w:val="BodyText"/>
      </w:pPr>
      <w:r>
        <w:t xml:space="preserve">15%</w:t>
      </w:r>
    </w:p>
    <w:p>
      <w:pPr>
        <w:pStyle w:val="BodyText"/>
      </w:pPr>
      <w:r>
        <w:rPr>
          <w:bCs/>
          <w:b/>
        </w:rPr>
        <w:t xml:space="preserve">Bengaluru Tech Summit attendance costs 40% less than national events</w:t>
      </w:r>
    </w:p>
    <w:p>
      <w:pPr>
        <w:pStyle w:val="BodyText"/>
      </w:pPr>
      <w:r>
        <w:t xml:space="preserve">Analytics &amp; Tools</w:t>
      </w:r>
    </w:p>
    <w:p>
      <w:pPr>
        <w:pStyle w:val="BodyText"/>
      </w:pPr>
      <w:r>
        <w:t xml:space="preserve">5%</w:t>
      </w:r>
    </w:p>
    <w:p>
      <w:pPr>
        <w:pStyle w:val="BodyText"/>
      </w:pPr>
      <w:r>
        <w:t xml:space="preserve">Funds Bangalore-specific regulatory tracking system development</w:t>
      </w:r>
    </w:p>
    <w:bookmarkEnd w:id="28"/>
    <w:bookmarkStart w:id="29" w:name="X6d5b8d5252e6098a8000177590a4e756fffa356"/>
    <w:p>
      <w:pPr>
        <w:pStyle w:val="Heading2"/>
      </w:pPr>
      <w:r>
        <w:t xml:space="preserve">Implementation Timeline (India Bangalore Focus)</w:t>
      </w:r>
    </w:p>
    <w:p>
      <w:pPr>
        <w:numPr>
          <w:ilvl w:val="0"/>
          <w:numId w:val="1007"/>
        </w:numPr>
        <w:pStyle w:val="Compact"/>
      </w:pPr>
      <w:r>
        <w:rPr>
          <w:bCs/>
          <w:b/>
        </w:rPr>
        <w:t xml:space="preserve">Months 1-3:</w:t>
      </w:r>
      <w:r>
        <w:t xml:space="preserve"> </w:t>
      </w:r>
      <w:r>
        <w:t xml:space="preserve">Launch Bangalore compliance platform; onboard T-Hub as strategic partner.</w:t>
      </w:r>
    </w:p>
    <w:p>
      <w:pPr>
        <w:numPr>
          <w:ilvl w:val="0"/>
          <w:numId w:val="1007"/>
        </w:numPr>
        <w:pStyle w:val="Compact"/>
      </w:pPr>
      <w:r>
        <w:rPr>
          <w:bCs/>
          <w:b/>
        </w:rPr>
        <w:t xml:space="preserve">Months 4-6:</w:t>
      </w:r>
      <w:r>
        <w:t xml:space="preserve"> </w:t>
      </w:r>
      <w:r>
        <w:t xml:space="preserve">Conduct 5+ "Audit Clinic" sessions at Whitefield tech parks; achieve 200 digital leads.</w:t>
      </w:r>
    </w:p>
    <w:p>
      <w:pPr>
        <w:numPr>
          <w:ilvl w:val="0"/>
          <w:numId w:val="1007"/>
        </w:numPr>
        <w:pStyle w:val="Compact"/>
      </w:pPr>
      <w:r>
        <w:rPr>
          <w:bCs/>
          <w:b/>
        </w:rPr>
        <w:t xml:space="preserve">Months 7-12:</w:t>
      </w:r>
      <w:r>
        <w:t xml:space="preserve"> </w:t>
      </w:r>
      <w:r>
        <w:t xml:space="preserve">Expand to Electronic City manufacturing clusters; secure contracts with top 3 Bangalore incubators.</w:t>
      </w:r>
    </w:p>
    <w:p>
      <w:pPr>
        <w:numPr>
          <w:ilvl w:val="0"/>
          <w:numId w:val="1007"/>
        </w:numPr>
        <w:pStyle w:val="Compact"/>
      </w:pPr>
      <w:r>
        <w:rPr>
          <w:bCs/>
          <w:b/>
        </w:rPr>
        <w:t xml:space="preserve">Months 13-24:</w:t>
      </w:r>
      <w:r>
        <w:t xml:space="preserve"> </w:t>
      </w:r>
      <w:r>
        <w:t xml:space="preserve">Achieve industry recognition as #1 preferred Auditor for Bangalore-based startups (per NASSCOM survey).</w:t>
      </w:r>
    </w:p>
    <w:bookmarkEnd w:id="29"/>
    <w:bookmarkStart w:id="30" w:name="performance-metrics"/>
    <w:p>
      <w:pPr>
        <w:pStyle w:val="Heading2"/>
      </w:pPr>
      <w:r>
        <w:t xml:space="preserve">Performance Metrics</w:t>
      </w:r>
    </w:p>
    <w:p>
      <w:pPr>
        <w:pStyle w:val="FirstParagraph"/>
      </w:pPr>
      <w:r>
        <w:t xml:space="preserve">We measure success through Bangalore-specific KPIs:</w:t>
      </w:r>
    </w:p>
    <w:p>
      <w:pPr>
        <w:numPr>
          <w:ilvl w:val="0"/>
          <w:numId w:val="1008"/>
        </w:numPr>
        <w:pStyle w:val="Compact"/>
      </w:pPr>
      <w:r>
        <w:rPr>
          <w:bCs/>
          <w:b/>
        </w:rPr>
        <w:t xml:space="preserve">Client Acquisition Cost (CAC):</w:t>
      </w:r>
      <w:r>
        <w:t xml:space="preserve"> </w:t>
      </w:r>
      <w:r>
        <w:t xml:space="preserve">Target: ₹18,500/client (below Bangalore industry average of ₹24,300)</w:t>
      </w:r>
    </w:p>
    <w:p>
      <w:pPr>
        <w:numPr>
          <w:ilvl w:val="0"/>
          <w:numId w:val="1008"/>
        </w:numPr>
        <w:pStyle w:val="Compact"/>
      </w:pPr>
      <w:r>
        <w:rPr>
          <w:bCs/>
          <w:b/>
        </w:rPr>
        <w:t xml:space="preserve">Local Client Retention:</w:t>
      </w:r>
      <w:r>
        <w:t xml:space="preserve"> </w:t>
      </w:r>
      <w:r>
        <w:t xml:space="preserve">Target: 85% annual renewal rate among Bangalore SMEs</w:t>
      </w:r>
    </w:p>
    <w:p>
      <w:pPr>
        <w:numPr>
          <w:ilvl w:val="0"/>
          <w:numId w:val="1008"/>
        </w:numPr>
        <w:pStyle w:val="Compact"/>
      </w:pPr>
      <w:r>
        <w:rPr>
          <w:bCs/>
          <w:b/>
        </w:rPr>
        <w:t xml:space="preserve">Regulatory Compliance Rate:</w:t>
      </w:r>
      <w:r>
        <w:t xml:space="preserve"> </w:t>
      </w:r>
      <w:r>
        <w:t xml:space="preserve">Track audit resolution time within Karnataka's legal deadlines (target: 98% adherence)</w:t>
      </w:r>
    </w:p>
    <w:p>
      <w:pPr>
        <w:numPr>
          <w:ilvl w:val="0"/>
          <w:numId w:val="1008"/>
        </w:numPr>
        <w:pStyle w:val="Compact"/>
      </w:pPr>
      <w:r>
        <w:rPr>
          <w:bCs/>
          <w:b/>
        </w:rPr>
        <w:t xml:space="preserve">Ecosystem Impact:</w:t>
      </w:r>
      <w:r>
        <w:t xml:space="preserve"> </w:t>
      </w:r>
      <w:r>
        <w:t xml:space="preserve">Measure through partner co-marketing leads (e.g., 50+ incubator referrals by Month 12)</w:t>
      </w:r>
    </w:p>
    <w:bookmarkEnd w:id="30"/>
    <w:bookmarkStart w:id="31" w:name="conclusion"/>
    <w:p>
      <w:pPr>
        <w:pStyle w:val="Heading2"/>
      </w:pPr>
      <w:r>
        <w:t xml:space="preserve">Conclusion</w:t>
      </w:r>
    </w:p>
    <w:p>
      <w:pPr>
        <w:pStyle w:val="FirstParagraph"/>
      </w:pPr>
      <w:r>
        <w:t xml:space="preserve">This Marketing Plan positions our Auditor service as an indispensable growth partner for businesses in India Bangalore. By embedding ourselves within the city's innovation ecosystem—through localized compliance tools, strategic incubator alliances, and Bangalore-centric service delivery—we will transform audit from a regulatory burden into a competitive advantage. The plan directly addresses the unique challenges faced by Indian businesses in Bangalore while establishing our firm as the region's most trusted Auditor. With aggressive yet realistic targets aligned with Karnataka's economic trajectory, this Marketing Plan ensures sustainable market leadership in India Bangalore's $15B auditor service market.</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India Bangalore</dc:title>
  <dc:creator/>
  <dc:language>en</dc:language>
  <cp:keywords/>
  <dcterms:created xsi:type="dcterms:W3CDTF">2025-12-10T03:12:46Z</dcterms:created>
  <dcterms:modified xsi:type="dcterms:W3CDTF">2025-12-10T03:12:46Z</dcterms:modified>
</cp:coreProperties>
</file>

<file path=docProps/custom.xml><?xml version="1.0" encoding="utf-8"?>
<Properties xmlns="http://schemas.openxmlformats.org/officeDocument/2006/custom-properties" xmlns:vt="http://schemas.openxmlformats.org/officeDocument/2006/docPropsVTypes"/>
</file>