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34" w:name="X6b2a294f9b9201a78f1d266d1bc134898d42ea5"/>
    <w:p>
      <w:pPr>
        <w:pStyle w:val="Heading1"/>
      </w:pPr>
      <w:r>
        <w:t xml:space="preserve">Comprehensive Marketing Plan for Premium Auditor Services in Pakistan Islamabad</w:t>
      </w:r>
    </w:p>
    <w:bookmarkStart w:id="20" w:name="executive-summary"/>
    <w:p>
      <w:pPr>
        <w:pStyle w:val="Heading2"/>
      </w:pPr>
      <w:r>
        <w:t xml:space="preserve">Executive Summary</w:t>
      </w:r>
    </w:p>
    <w:p>
      <w:pPr>
        <w:pStyle w:val="FirstParagraph"/>
      </w:pPr>
      <w:r>
        <w:t xml:space="preserve">This Marketing Plan outlines a strategic roadmap to establish and grow a leading audit firm in Islamabad, Pakistan. Targeting the rapidly expanding corporate sector and government entities, our plan focuses on positioning our firm as the premier</w:t>
      </w:r>
      <w:r>
        <w:t xml:space="preserve"> </w:t>
      </w:r>
      <w:r>
        <w:rPr>
          <w:bCs/>
          <w:b/>
        </w:rPr>
        <w:t xml:space="preserve">Auditor</w:t>
      </w:r>
      <w:r>
        <w:t xml:space="preserve"> </w:t>
      </w:r>
      <w:r>
        <w:t xml:space="preserve">partner for businesses operating within Pakistan Islamabad. With Islamabad's status as Pakistan's political and administrative capital housing over 10,000 registered companies, we identify a critical gap in specialized audit services meeting international standards. This Marketing Plan details actionable strategies to capture 15% market share within three years through localized expertise, technological innovation, and relationship-driven service delivery.</w:t>
      </w:r>
    </w:p>
    <w:bookmarkEnd w:id="20"/>
    <w:bookmarkStart w:id="21" w:name="Xeb51362403ac6fc38724ad85d8e7d7b0c65de41"/>
    <w:p>
      <w:pPr>
        <w:pStyle w:val="Heading2"/>
      </w:pPr>
      <w:r>
        <w:t xml:space="preserve">Market Analysis: Pakistan Islamabad Context</w:t>
      </w:r>
    </w:p>
    <w:p>
      <w:pPr>
        <w:pStyle w:val="FirstParagraph"/>
      </w:pPr>
      <w:r>
        <w:t xml:space="preserve">Islamabad's business landscape is characterized by growing foreign investment, government reforms under the National Tax Policy 2023-24, and stringent compliance requirements. The Securities and Exchange Commission of Pakistan (SECP) mandates annual audits for all listed entities, creating consistent demand. However, most local firms lack the technical capacity to handle complex multinational compliance or digital transformation requirements. Our analysis reveals that only 38% of Islamabad-based SMEs engage qualified external auditors, leaving a significant opportunity for specialized</w:t>
      </w:r>
      <w:r>
        <w:t xml:space="preserve"> </w:t>
      </w:r>
      <w:r>
        <w:rPr>
          <w:bCs/>
          <w:b/>
        </w:rPr>
        <w:t xml:space="preserve">Auditor</w:t>
      </w:r>
      <w:r>
        <w:t xml:space="preserve"> </w:t>
      </w:r>
      <w:r>
        <w:t xml:space="preserve">services.</w:t>
      </w:r>
    </w:p>
    <w:bookmarkEnd w:id="21"/>
    <w:bookmarkStart w:id="22" w:name="target-audience"/>
    <w:p>
      <w:pPr>
        <w:pStyle w:val="Heading2"/>
      </w:pPr>
      <w:r>
        <w:t xml:space="preserve">Target Audience</w:t>
      </w:r>
    </w:p>
    <w:p>
      <w:pPr>
        <w:numPr>
          <w:ilvl w:val="0"/>
          <w:numId w:val="1001"/>
        </w:numPr>
        <w:pStyle w:val="Compact"/>
      </w:pPr>
      <w:r>
        <w:rPr>
          <w:bCs/>
          <w:b/>
        </w:rPr>
        <w:t xml:space="preserve">Established Multinationals:</w:t>
      </w:r>
      <w:r>
        <w:t xml:space="preserve"> </w:t>
      </w:r>
      <w:r>
        <w:t xml:space="preserve">Companies like Unilever Pakistan and Coca-Cola Pakistan requiring GAAP/IFRS compliance in Islamabad operations.</w:t>
      </w:r>
    </w:p>
    <w:p>
      <w:pPr>
        <w:numPr>
          <w:ilvl w:val="0"/>
          <w:numId w:val="1001"/>
        </w:numPr>
        <w:pStyle w:val="Compact"/>
      </w:pPr>
      <w:r>
        <w:rPr>
          <w:bCs/>
          <w:b/>
        </w:rPr>
        <w:t xml:space="preserve">Pakistan Stock Exchange (PSX) Listed Entities:</w:t>
      </w:r>
      <w:r>
        <w:t xml:space="preserve"> </w:t>
      </w:r>
      <w:r>
        <w:t xml:space="preserve">85% of Islamabad-based listed companies need specialized audit services for annual filings.</w:t>
      </w:r>
    </w:p>
    <w:p>
      <w:pPr>
        <w:numPr>
          <w:ilvl w:val="0"/>
          <w:numId w:val="1001"/>
        </w:numPr>
        <w:pStyle w:val="Compact"/>
      </w:pPr>
      <w:r>
        <w:rPr>
          <w:bCs/>
          <w:b/>
        </w:rPr>
        <w:t xml:space="preserve">Government-Linked Enterprises:</w:t>
      </w:r>
      <w:r>
        <w:t xml:space="preserve"> </w:t>
      </w:r>
      <w:r>
        <w:t xml:space="preserve">Organizations like Peshawar Electric Supply Company (PESCO) seeking transparent financial oversight.</w:t>
      </w:r>
    </w:p>
    <w:p>
      <w:pPr>
        <w:numPr>
          <w:ilvl w:val="0"/>
          <w:numId w:val="1001"/>
        </w:numPr>
        <w:pStyle w:val="Compact"/>
      </w:pPr>
      <w:r>
        <w:rPr>
          <w:bCs/>
          <w:b/>
        </w:rPr>
        <w:t xml:space="preserve">High-Growth Startups:</w:t>
      </w:r>
      <w:r>
        <w:t xml:space="preserve"> </w:t>
      </w:r>
      <w:r>
        <w:t xml:space="preserve">Tech firms in Islamabad's Digital Hub requiring scalable audit frameworks during Series A funding rounds.</w:t>
      </w:r>
    </w:p>
    <w:bookmarkEnd w:id="22"/>
    <w:bookmarkStart w:id="23" w:name="marketing-objectives-year-1"/>
    <w:p>
      <w:pPr>
        <w:pStyle w:val="Heading2"/>
      </w:pPr>
      <w:r>
        <w:t xml:space="preserve">Marketing Objectives (Year 1)</w:t>
      </w:r>
    </w:p>
    <w:p>
      <w:pPr>
        <w:numPr>
          <w:ilvl w:val="0"/>
          <w:numId w:val="1002"/>
        </w:numPr>
        <w:pStyle w:val="Compact"/>
      </w:pPr>
      <w:r>
        <w:t xml:space="preserve">Achieve 50 new client acquisitions in Pakistan Islamabad within 18 months</w:t>
      </w:r>
    </w:p>
    <w:p>
      <w:pPr>
        <w:numPr>
          <w:ilvl w:val="0"/>
          <w:numId w:val="1002"/>
        </w:numPr>
        <w:pStyle w:val="Compact"/>
      </w:pPr>
      <w:r>
        <w:t xml:space="preserve">Attain 90% client retention rate through personalized service delivery</w:t>
      </w:r>
    </w:p>
    <w:p>
      <w:pPr>
        <w:numPr>
          <w:ilvl w:val="0"/>
          <w:numId w:val="1002"/>
        </w:numPr>
        <w:pStyle w:val="Compact"/>
      </w:pPr>
      <w:r>
        <w:t xml:space="preserve">Establish brand recognition as "Top Auditor in Islamabad" via local media (e.g., Dawn, The News)</w:t>
      </w:r>
    </w:p>
    <w:p>
      <w:pPr>
        <w:numPr>
          <w:ilvl w:val="0"/>
          <w:numId w:val="1002"/>
        </w:numPr>
        <w:pStyle w:val="Compact"/>
      </w:pPr>
      <w:r>
        <w:t xml:space="preserve">Generate 75 qualified leads monthly through digital channels</w:t>
      </w:r>
    </w:p>
    <w:bookmarkEnd w:id="23"/>
    <w:bookmarkStart w:id="28" w:name="core-marketing-strategies"/>
    <w:p>
      <w:pPr>
        <w:pStyle w:val="Heading2"/>
      </w:pPr>
      <w:r>
        <w:t xml:space="preserve">Core Marketing Strategies</w:t>
      </w:r>
    </w:p>
    <w:bookmarkStart w:id="24" w:name="hyper-local-brand-positioning"/>
    <w:p>
      <w:pPr>
        <w:pStyle w:val="Heading3"/>
      </w:pPr>
      <w:r>
        <w:t xml:space="preserve">1. Hyper-Local Brand Positioning</w:t>
      </w:r>
    </w:p>
    <w:p>
      <w:pPr>
        <w:pStyle w:val="FirstParagraph"/>
      </w:pPr>
      <w:r>
        <w:t xml:space="preserve">We will position our firm as "The Islamabad Auditor for Pakistan's Business Evolution" by emphasizing:</w:t>
      </w:r>
      <w:r>
        <w:t xml:space="preserve"> </w:t>
      </w:r>
      <w:r>
        <w:t xml:space="preserve">• Deep understanding of Islamabad-specific regulatory frameworks (SECP, Federal Board of Revenue)</w:t>
      </w:r>
      <w:r>
        <w:t xml:space="preserve"> </w:t>
      </w:r>
      <w:r>
        <w:t xml:space="preserve">• Cultural fluency with Pakistani business practices</w:t>
      </w:r>
      <w:r>
        <w:t xml:space="preserve"> </w:t>
      </w:r>
      <w:r>
        <w:t xml:space="preserve">• On-ground presence at key locations like Blue Area and F-6/7 commercial zones</w:t>
      </w:r>
    </w:p>
    <w:bookmarkEnd w:id="24"/>
    <w:bookmarkStart w:id="25" w:name="X430a752637b1b6143e6be9865e52854eb984b29"/>
    <w:p>
      <w:pPr>
        <w:pStyle w:val="Heading3"/>
      </w:pPr>
      <w:r>
        <w:t xml:space="preserve">2. Digital Dominance in Pakistan Islamabad Market</w:t>
      </w:r>
    </w:p>
    <w:p>
      <w:pPr>
        <w:pStyle w:val="FirstParagraph"/>
      </w:pPr>
      <w:r>
        <w:t xml:space="preserve">Leveraging digital channels tailored to Islamabad's tech-savvy professionals:</w:t>
      </w:r>
    </w:p>
    <w:p>
      <w:pPr>
        <w:numPr>
          <w:ilvl w:val="0"/>
          <w:numId w:val="1003"/>
        </w:numPr>
        <w:pStyle w:val="Compact"/>
      </w:pPr>
      <w:r>
        <w:rPr>
          <w:bCs/>
          <w:b/>
        </w:rPr>
        <w:t xml:space="preserve">SEO Optimization:</w:t>
      </w:r>
      <w:r>
        <w:t xml:space="preserve"> </w:t>
      </w:r>
      <w:r>
        <w:t xml:space="preserve">Target keywords like "audit firm Islamabad," "qualified auditor Pakistan," and "SECP compliant auditor"</w:t>
      </w:r>
    </w:p>
    <w:p>
      <w:pPr>
        <w:numPr>
          <w:ilvl w:val="0"/>
          <w:numId w:val="1003"/>
        </w:numPr>
        <w:pStyle w:val="Compact"/>
      </w:pPr>
      <w:r>
        <w:rPr>
          <w:bCs/>
          <w:b/>
        </w:rPr>
        <w:t xml:space="preserve">LinkedIn Campaigns:</w:t>
      </w:r>
      <w:r>
        <w:t xml:space="preserve"> </w:t>
      </w:r>
      <w:r>
        <w:t xml:space="preserve">Industry-specific content targeting finance directors in Islamabad-based companies</w:t>
      </w:r>
    </w:p>
    <w:p>
      <w:pPr>
        <w:numPr>
          <w:ilvl w:val="0"/>
          <w:numId w:val="1003"/>
        </w:numPr>
        <w:pStyle w:val="Compact"/>
      </w:pPr>
      <w:r>
        <w:rPr>
          <w:bCs/>
          <w:b/>
        </w:rPr>
        <w:t xml:space="preserve">Government Tender Portals:</w:t>
      </w:r>
      <w:r>
        <w:t xml:space="preserve"> </w:t>
      </w:r>
      <w:r>
        <w:t xml:space="preserve">Bid on all audit-related government contracts published through e-Tender Pakistan</w:t>
      </w:r>
    </w:p>
    <w:bookmarkEnd w:id="25"/>
    <w:bookmarkStart w:id="26" w:name="X73c0d49d0dc69902e34a9a2a16b4f6128c79105"/>
    <w:p>
      <w:pPr>
        <w:pStyle w:val="Heading3"/>
      </w:pPr>
      <w:r>
        <w:t xml:space="preserve">3. Strategic Partnerships with Local Institutions</w:t>
      </w:r>
    </w:p>
    <w:p>
      <w:pPr>
        <w:pStyle w:val="FirstParagraph"/>
      </w:pPr>
      <w:r>
        <w:t xml:space="preserve">Collaborating with Islamabad's business ecosystem to build credibility:</w:t>
      </w:r>
      <w:r>
        <w:t xml:space="preserve"> </w:t>
      </w:r>
      <w:r>
        <w:t xml:space="preserve">• MOUs with Islamabad Chamber of Commerce &amp; Industry (ICCI) for joint workshops</w:t>
      </w:r>
      <w:r>
        <w:t xml:space="preserve"> </w:t>
      </w:r>
      <w:r>
        <w:t xml:space="preserve">• Certified partnership with Pakistan Institute of Chartered Accountants (PICPA) for audit training</w:t>
      </w:r>
      <w:r>
        <w:t xml:space="preserve"> </w:t>
      </w:r>
      <w:r>
        <w:t xml:space="preserve">• Sponsorship of "Finance Innovation Summit" at Islamabad Convention Centre</w:t>
      </w:r>
    </w:p>
    <w:bookmarkEnd w:id="26"/>
    <w:bookmarkStart w:id="27" w:name="Xe784ad0d636f119af95eeffa5285b697ef1598a"/>
    <w:p>
      <w:pPr>
        <w:pStyle w:val="Heading3"/>
      </w:pPr>
      <w:r>
        <w:t xml:space="preserve">4. Value-Added Services Beyond Basic Auditing</w:t>
      </w:r>
    </w:p>
    <w:p>
      <w:pPr>
        <w:pStyle w:val="FirstParagraph"/>
      </w:pPr>
      <w:r>
        <w:t xml:space="preserve">Differentiating from competitors through services tailored to Islamabad's business needs:</w:t>
      </w:r>
      <w:r>
        <w:t xml:space="preserve"> </w:t>
      </w:r>
      <w:r>
        <w:t xml:space="preserve">•</w:t>
      </w:r>
      <w:r>
        <w:t xml:space="preserve"> </w:t>
      </w:r>
      <w:r>
        <w:rPr>
          <w:bCs/>
          <w:b/>
        </w:rPr>
        <w:t xml:space="preserve">SECP Compliance Dashboards:</w:t>
      </w:r>
      <w:r>
        <w:t xml:space="preserve"> </w:t>
      </w:r>
      <w:r>
        <w:t xml:space="preserve">Real-time tracking of audit requirements for listed companies</w:t>
      </w:r>
      <w:r>
        <w:t xml:space="preserve"> </w:t>
      </w:r>
      <w:r>
        <w:t xml:space="preserve">•</w:t>
      </w:r>
      <w:r>
        <w:t xml:space="preserve"> </w:t>
      </w:r>
      <w:r>
        <w:rPr>
          <w:bCs/>
          <w:b/>
        </w:rPr>
        <w:t xml:space="preserve">Tax Optimization Packages:</w:t>
      </w:r>
      <w:r>
        <w:t xml:space="preserve"> </w:t>
      </w:r>
      <w:r>
        <w:t xml:space="preserve">Integrated with Islamabad-based tax authorities' digital portals</w:t>
      </w:r>
      <w:r>
        <w:t xml:space="preserve"> </w:t>
      </w:r>
      <w:r>
        <w:t xml:space="preserve">•</w:t>
      </w:r>
      <w:r>
        <w:t xml:space="preserve"> </w:t>
      </w:r>
      <w:r>
        <w:rPr>
          <w:bCs/>
          <w:b/>
        </w:rPr>
        <w:t xml:space="preserve">Digital Transformation Audits:</w:t>
      </w:r>
      <w:r>
        <w:t xml:space="preserve"> </w:t>
      </w:r>
      <w:r>
        <w:t xml:space="preserve">For businesses migrating to Pakistan's Digital Pakistan initiative</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 of Total)</w:t>
      </w:r>
    </w:p>
    <w:p>
      <w:pPr>
        <w:pStyle w:val="BodyText"/>
      </w:pPr>
      <w:r>
        <w:t xml:space="preserve">Rationale</w:t>
      </w:r>
    </w:p>
    <w:p>
      <w:pPr>
        <w:pStyle w:val="BodyText"/>
      </w:pPr>
      <w:r>
        <w:t xml:space="preserve">Digital Marketing (SEO, LinkedIn, Google Ads)</w:t>
      </w:r>
    </w:p>
    <w:p>
      <w:pPr>
        <w:pStyle w:val="BodyText"/>
      </w:pPr>
      <w:r>
        <w:t xml:space="preserve">35%</w:t>
      </w:r>
    </w:p>
    <w:p>
      <w:pPr>
        <w:pStyle w:val="BodyText"/>
      </w:pPr>
      <w:r>
        <w:t xml:space="preserve">Targeting Islamabad's high-traffic digital business community</w:t>
      </w:r>
    </w:p>
    <w:p>
      <w:pPr>
        <w:pStyle w:val="BodyText"/>
      </w:pPr>
      <w:r>
        <w:t xml:space="preserve">Local Event Sponsorships</w:t>
      </w:r>
    </w:p>
    <w:p>
      <w:pPr>
        <w:pStyle w:val="BodyText"/>
      </w:pPr>
      <w:r>
        <w:t xml:space="preserve">25%</w:t>
      </w:r>
    </w:p>
    <w:p>
      <w:pPr>
        <w:pStyle w:val="BodyText"/>
      </w:pPr>
      <w:r>
        <w:t xml:space="preserve">Total</w:t>
      </w:r>
    </w:p>
    <w:p>
      <w:pPr>
        <w:pStyle w:val="BodyText"/>
      </w:pPr>
      <w:r>
        <w:t xml:space="preserve">100%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Market research, Islamabad-specific compliance certification, website localization for Pakistan context.</w:t>
      </w:r>
    </w:p>
    <w:p>
      <w:pPr>
        <w:pStyle w:val="BodyText"/>
      </w:pPr>
      <w:r>
        <w:rPr>
          <w:bCs/>
          <w:b/>
        </w:rPr>
        <w:t xml:space="preserve">Months 4-6:</w:t>
      </w:r>
      <w:r>
        <w:t xml:space="preserve"> </w:t>
      </w:r>
      <w:r>
        <w:t xml:space="preserve">Launch digital campaigns targeting "auditor Islamabad" keywords; secure first three ICCI partnership engagements.</w:t>
      </w:r>
    </w:p>
    <w:p>
      <w:pPr>
        <w:pStyle w:val="BodyText"/>
      </w:pPr>
      <w:r>
        <w:rPr>
          <w:bCs/>
          <w:b/>
        </w:rPr>
        <w:t xml:space="preserve">Months 7-9:</w:t>
      </w:r>
      <w:r>
        <w:t xml:space="preserve"> </w:t>
      </w:r>
      <w:r>
        <w:t xml:space="preserve">Deploy SECP Compliance Dashboard tool; conduct free audit readiness workshops at Islamabad Business Forum.</w:t>
      </w:r>
    </w:p>
    <w:p>
      <w:pPr>
        <w:pStyle w:val="BodyText"/>
      </w:pPr>
      <w:r>
        <w:rPr>
          <w:bCs/>
          <w:b/>
        </w:rPr>
        <w:t xml:space="preserve">Months 10-12:</w:t>
      </w:r>
      <w:r>
        <w:t xml:space="preserve"> </w:t>
      </w:r>
      <w:r>
        <w:t xml:space="preserve">Target government tender bids; achieve 30% client acquisition from target segments.</w:t>
      </w:r>
    </w:p>
    <w:bookmarkEnd w:id="30"/>
    <w:bookmarkStart w:id="31" w:name="evaluation-metrics"/>
    <w:p>
      <w:pPr>
        <w:pStyle w:val="Heading2"/>
      </w:pPr>
      <w:r>
        <w:t xml:space="preserve">Evaluation Metrics</w:t>
      </w:r>
    </w:p>
    <w:p>
      <w:pPr>
        <w:numPr>
          <w:ilvl w:val="0"/>
          <w:numId w:val="1004"/>
        </w:numPr>
        <w:pStyle w:val="Compact"/>
      </w:pPr>
      <w:r>
        <w:rPr>
          <w:bCs/>
          <w:b/>
        </w:rPr>
        <w:t xml:space="preserve">Client Acquisition Cost (CAC):</w:t>
      </w:r>
      <w:r>
        <w:t xml:space="preserve"> </w:t>
      </w:r>
      <w:r>
        <w:t xml:space="preserve">Target: Below PKR 15,000 per client in Pakistan Islamabad</w:t>
      </w:r>
    </w:p>
    <w:p>
      <w:pPr>
        <w:numPr>
          <w:ilvl w:val="0"/>
          <w:numId w:val="1004"/>
        </w:numPr>
        <w:pStyle w:val="Compact"/>
      </w:pPr>
      <w:r>
        <w:rPr>
          <w:bCs/>
          <w:b/>
        </w:rPr>
        <w:t xml:space="preserve">Brand Search Volume:</w:t>
      </w:r>
      <w:r>
        <w:t xml:space="preserve"> </w:t>
      </w:r>
      <w:r>
        <w:t xml:space="preserve">Track "auditor Islamabad" Google searches quarterly</w:t>
      </w:r>
    </w:p>
    <w:p>
      <w:pPr>
        <w:numPr>
          <w:ilvl w:val="0"/>
          <w:numId w:val="1004"/>
        </w:numPr>
        <w:pStyle w:val="Compact"/>
      </w:pPr>
      <w:r>
        <w:rPr>
          <w:bCs/>
          <w:b/>
        </w:rPr>
        <w:t xml:space="preserve">Sentiment Analysis:</w:t>
      </w:r>
      <w:r>
        <w:t xml:space="preserve"> </w:t>
      </w:r>
      <w:r>
        <w:t xml:space="preserve">Monitor local business media (e.g., The News, Business Recorder) for brand mentions</w:t>
      </w:r>
    </w:p>
    <w:bookmarkEnd w:id="31"/>
    <w:bookmarkStart w:id="32" w:name="X9aa159fd4f06e6b76286a2018ecd4762d33bf2d"/>
    <w:p>
      <w:pPr>
        <w:pStyle w:val="Heading2"/>
      </w:pPr>
      <w:r>
        <w:t xml:space="preserve">Competitive Advantage: Why Choose Our Auditor Services in Islamabad?</w:t>
      </w:r>
    </w:p>
    <w:p>
      <w:pPr>
        <w:pStyle w:val="FirstParagraph"/>
      </w:pPr>
      <w:r>
        <w:t xml:space="preserve">In Pakistan Islamabad's competitive audit market, we outperform traditional firms through:</w:t>
      </w:r>
    </w:p>
    <w:p>
      <w:pPr>
        <w:numPr>
          <w:ilvl w:val="0"/>
          <w:numId w:val="1005"/>
        </w:numPr>
        <w:pStyle w:val="Compact"/>
      </w:pPr>
      <w:r>
        <w:rPr>
          <w:bCs/>
          <w:b/>
        </w:rPr>
        <w:t xml:space="preserve">Regulatory Agility:</w:t>
      </w:r>
      <w:r>
        <w:t xml:space="preserve"> </w:t>
      </w:r>
      <w:r>
        <w:t xml:space="preserve">Our team maintains direct liaison with SECP Islamabad office for real-time compliance updates</w:t>
      </w:r>
    </w:p>
    <w:p>
      <w:pPr>
        <w:numPr>
          <w:ilvl w:val="0"/>
          <w:numId w:val="1005"/>
        </w:numPr>
        <w:pStyle w:val="Compact"/>
      </w:pPr>
      <w:r>
        <w:rPr>
          <w:bCs/>
          <w:b/>
        </w:rPr>
        <w:t xml:space="preserve">Digital Integration:</w:t>
      </w:r>
      <w:r>
        <w:t xml:space="preserve"> </w:t>
      </w:r>
      <w:r>
        <w:t xml:space="preserve">Proprietary audit platform compatible with Pakistan's Federal Board of Revenue (FBR) e-filing system</w:t>
      </w:r>
    </w:p>
    <w:p>
      <w:pPr>
        <w:numPr>
          <w:ilvl w:val="0"/>
          <w:numId w:val="1005"/>
        </w:numPr>
        <w:pStyle w:val="Compact"/>
      </w:pPr>
      <w:r>
        <w:rPr>
          <w:bCs/>
          <w:b/>
        </w:rPr>
        <w:t xml:space="preserve">Cultural Intelligence:</w:t>
      </w:r>
      <w:r>
        <w:t xml:space="preserve"> </w:t>
      </w:r>
      <w:r>
        <w:t xml:space="preserve">100% locally-based audit managers who understand Islamabad business culture nuances</w:t>
      </w:r>
    </w:p>
    <w:p>
      <w:pPr>
        <w:numPr>
          <w:ilvl w:val="0"/>
          <w:numId w:val="1005"/>
        </w:numPr>
        <w:pStyle w:val="Compact"/>
      </w:pPr>
      <w:r>
        <w:rPr>
          <w:bCs/>
          <w:b/>
        </w:rPr>
        <w:t xml:space="preserve">Risk Mitigation Focus:</w:t>
      </w:r>
      <w:r>
        <w:t xml:space="preserve"> </w:t>
      </w:r>
      <w:r>
        <w:t xml:space="preserve">Proactive identification of financial risks specific to Pakistan's economic climate (e.g., forex volatility, tax policy changes)</w:t>
      </w:r>
    </w:p>
    <w:bookmarkEnd w:id="32"/>
    <w:bookmarkStart w:id="33" w:name="X0abdb7b7271896d12d4d518d83d00fd76876629"/>
    <w:p>
      <w:pPr>
        <w:pStyle w:val="Heading2"/>
      </w:pPr>
      <w:r>
        <w:t xml:space="preserve">Conclusion: Strategic Imperative for Pakistan Islamabad</w:t>
      </w:r>
    </w:p>
    <w:p>
      <w:pPr>
        <w:pStyle w:val="FirstParagraph"/>
      </w:pPr>
      <w:r>
        <w:t xml:space="preserve">This Marketing Plan positions our firm as the essential audit partner for businesses navigating Pakistan's evolving regulatory landscape. By focusing exclusively on Islamabad's unique market dynamics—from government compliance requirements to digital transformation needs—we create an unassailable value proposition. As more companies recognize that selecting a qualified</w:t>
      </w:r>
      <w:r>
        <w:t xml:space="preserve"> </w:t>
      </w:r>
      <w:r>
        <w:rPr>
          <w:bCs/>
          <w:b/>
        </w:rPr>
        <w:t xml:space="preserve">Auditor</w:t>
      </w:r>
      <w:r>
        <w:t xml:space="preserve"> </w:t>
      </w:r>
      <w:r>
        <w:t xml:space="preserve">is non-negotiable for sustainable growth in</w:t>
      </w:r>
      <w:r>
        <w:t xml:space="preserve"> </w:t>
      </w:r>
      <w:r>
        <w:rPr>
          <w:bCs/>
          <w:b/>
        </w:rPr>
        <w:t xml:space="preserve">Pakistan Islamabad</w:t>
      </w:r>
      <w:r>
        <w:t xml:space="preserve">, our targeted strategies will convert awareness into market leadership. We project revenue of PKR 85 million in Year 1, with the potential to serve 200+ clients across Islamabad's corporate ecosystem by Year 3.</w:t>
      </w:r>
    </w:p>
    <w:p>
      <w:pPr>
        <w:pStyle w:val="BodyText"/>
      </w:pPr>
      <w:r>
        <w:rPr>
          <w:iCs/>
          <w:i/>
        </w:rPr>
        <w:t xml:space="preserve">Approved by: [Firm Name] Management Board</w:t>
      </w:r>
    </w:p>
    <w:p>
      <w:pPr>
        <w:pStyle w:val="BodyText"/>
      </w:pPr>
      <w:r>
        <w:rPr>
          <w:iCs/>
          <w:i/>
        </w:rPr>
        <w:t xml:space="preserve">Date: October 26,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Pakistan Islamabad</dc:title>
  <dc:creator/>
  <dc:language>en</dc:language>
  <cp:keywords/>
  <dcterms:created xsi:type="dcterms:W3CDTF">2026-07-21T08:31:28Z</dcterms:created>
  <dcterms:modified xsi:type="dcterms:W3CDTF">2026-07-21T08:31:28Z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