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Cape</w:t>
      </w:r>
      <w:r>
        <w:t xml:space="preserve"> </w:t>
      </w:r>
      <w:r>
        <w:t xml:space="preserve">Town</w:t>
      </w:r>
      <w:r>
        <w:t xml:space="preserve"> </w:t>
      </w:r>
      <w:r>
        <w:t xml:space="preserve">Auditor</w:t>
      </w:r>
      <w:r>
        <w:t xml:space="preserve"> </w:t>
      </w:r>
      <w:r>
        <w:t xml:space="preserve">Services</w:t>
      </w:r>
      <w:r>
        <w:t xml:space="preserve"> </w:t>
      </w:r>
      <w:r>
        <w:t xml:space="preserve">|</w:t>
      </w:r>
      <w:r>
        <w:t xml:space="preserve"> </w:t>
      </w:r>
      <w:r>
        <w:t xml:space="preserve">South</w:t>
      </w:r>
      <w:r>
        <w:t xml:space="preserve"> </w:t>
      </w:r>
      <w:r>
        <w:t xml:space="preserve">Africa</w:t>
      </w:r>
    </w:p>
    <w:bookmarkStart w:id="32" w:name="X968f6cc40b1f12cef5b1bdb87d8607ac09ce661"/>
    <w:p>
      <w:pPr>
        <w:pStyle w:val="Heading1"/>
      </w:pPr>
      <w:r>
        <w:t xml:space="preserve">Comprehensive Marketing Plan for Professional Auditor Services in Cape Town, South Africa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auditing firm targeting businesses across South Africa Cape Town. Recognizing the critical need for compliance and financial transparency in the region, our plan focuses on positioning our Auditor services as indispensable for local enterprises navigating complex regulatory landscapes. With Cape Town serving as South Africa's economic hub for tourism, finance, and trade, this plan leverages regional opportunities to capture 15% market share within three years through data-driven client acquisition and community engagement.</w:t>
      </w:r>
    </w:p>
    <w:bookmarkEnd w:id="20"/>
    <w:bookmarkStart w:id="21" w:name="X5f372f6783a78f7e543e7222a1e54c911d7fd8a"/>
    <w:p>
      <w:pPr>
        <w:pStyle w:val="Heading2"/>
      </w:pPr>
      <w:r>
        <w:t xml:space="preserve">Market Analysis: South Africa Cape Town Context</w:t>
      </w:r>
    </w:p>
    <w:p>
      <w:pPr>
        <w:pStyle w:val="FirstParagraph"/>
      </w:pPr>
      <w:r>
        <w:t xml:space="preserve">Cape Town's business ecosystem demands specialized Auditor expertise due to stringent regulations under the Companies Act, Tax Administration Act, and FICA (Financial Intelligence Centre Act). The Western Cape has 58% of South Africa's formal small and medium enterprises (SMEs), yet only 37% utilize professional auditing services. Competitor analysis reveals a gap: most firms prioritize Johannesburg, neglecting Cape Town's unique coastal economy where tourism accounts for 12% of the city's GDP. Our Marketing Plan addresses this by emphasizing hyper-local knowledge – our Cape Town-based Auditor team understands local tax incentives for tourism businesses, port logistics challenges, and municipal compliance nuances that national firms overlook.</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SMEs (60% of focus):</w:t>
      </w:r>
      <w:r>
        <w:t xml:space="preserve"> </w:t>
      </w:r>
      <w:r>
        <w:t xml:space="preserve">Cape Town-based restaurants, hotels, and retail businesses needing annual financial audits for bank loans or tourism licensing. Key pain point: complexity of municipal rate calculations in the City of Cape Town.</w:t>
      </w:r>
    </w:p>
    <w:p>
      <w:pPr>
        <w:numPr>
          <w:ilvl w:val="0"/>
          <w:numId w:val="1001"/>
        </w:numPr>
        <w:pStyle w:val="Compact"/>
      </w:pPr>
      <w:r>
        <w:rPr>
          <w:bCs/>
          <w:b/>
        </w:rPr>
        <w:t xml:space="preserve">Emerging Tech Startups (25%):</w:t>
      </w:r>
      <w:r>
        <w:t xml:space="preserve"> </w:t>
      </w:r>
      <w:r>
        <w:t xml:space="preserve">Hi-tech firms in Silicon Cape seeking audit support for Series A funding, requiring familiarity with SA's Tax Incentive Schemes for innovation.</w:t>
      </w:r>
    </w:p>
    <w:p>
      <w:pPr>
        <w:numPr>
          <w:ilvl w:val="0"/>
          <w:numId w:val="1001"/>
        </w:numPr>
        <w:pStyle w:val="Compact"/>
      </w:pPr>
      <w:r>
        <w:rPr>
          <w:bCs/>
          <w:b/>
        </w:rPr>
        <w:t xml:space="preserve">Non-Profit Organizations (15%):</w:t>
      </w:r>
      <w:r>
        <w:t xml:space="preserve"> </w:t>
      </w:r>
      <w:r>
        <w:t xml:space="preserve">NGOs operating across the Western Cape needing compliance with Section 21 companies and funders' financial reporting demands.</w:t>
      </w:r>
    </w:p>
    <w:bookmarkEnd w:id="22"/>
    <w:bookmarkStart w:id="23" w:name="X86b193593bdf729741b62158259ee09ed0ed091"/>
    <w:p>
      <w:pPr>
        <w:pStyle w:val="Heading2"/>
      </w:pPr>
      <w:r>
        <w:t xml:space="preserve">Marketing Objectives (South Africa Cape Town Specific)</w:t>
      </w:r>
    </w:p>
    <w:p>
      <w:pPr>
        <w:numPr>
          <w:ilvl w:val="0"/>
          <w:numId w:val="1002"/>
        </w:numPr>
        <w:pStyle w:val="Compact"/>
      </w:pPr>
      <w:r>
        <w:rPr>
          <w:bCs/>
          <w:b/>
        </w:rPr>
        <w:t xml:space="preserve">Brand Awareness:</w:t>
      </w:r>
      <w:r>
        <w:t xml:space="preserve"> </w:t>
      </w:r>
      <w:r>
        <w:t xml:space="preserve">Achieve 75% recognition among Cape Town SMEs within 18 months via community-focused campaigns.</w:t>
      </w:r>
    </w:p>
    <w:p>
      <w:pPr>
        <w:numPr>
          <w:ilvl w:val="0"/>
          <w:numId w:val="1002"/>
        </w:numPr>
        <w:pStyle w:val="Compact"/>
      </w:pPr>
      <w:r>
        <w:rPr>
          <w:bCs/>
          <w:b/>
        </w:rPr>
        <w:t xml:space="preserve">Lead Generation:</w:t>
      </w:r>
      <w:r>
        <w:t xml:space="preserve"> </w:t>
      </w:r>
      <w:r>
        <w:t xml:space="preserve">Generate 200 qualified leads quarterly through location-specific channels (e.g., Cape Town Chamber of Commerce events).</w:t>
      </w:r>
    </w:p>
    <w:p>
      <w:pPr>
        <w:numPr>
          <w:ilvl w:val="0"/>
          <w:numId w:val="1002"/>
        </w:numPr>
        <w:pStyle w:val="Compact"/>
      </w:pPr>
      <w:r>
        <w:rPr>
          <w:bCs/>
          <w:b/>
        </w:rPr>
        <w:t xml:space="preserve">Client Acquisition:</w:t>
      </w:r>
      <w:r>
        <w:t xml:space="preserve"> </w:t>
      </w:r>
      <w:r>
        <w:t xml:space="preserve">Secure 35 new Audit engagements in the first year, prioritizing businesses in Cape Town's economic corridors (Woodstock Creative District, V&amp;A Waterfront, Century City).</w:t>
      </w:r>
    </w:p>
    <w:bookmarkEnd w:id="23"/>
    <w:bookmarkStart w:id="27" w:name="marketing-strategies-tactics"/>
    <w:p>
      <w:pPr>
        <w:pStyle w:val="Heading2"/>
      </w:pPr>
      <w:r>
        <w:t xml:space="preserve">Marketing Strategies &amp; Tactics</w:t>
      </w:r>
    </w:p>
    <w:bookmarkStart w:id="24" w:name="X61fd0d16ed5c48278114bd7532730aef82d7794"/>
    <w:p>
      <w:pPr>
        <w:pStyle w:val="Heading3"/>
      </w:pPr>
      <w:r>
        <w:t xml:space="preserve">1. Hyper-Local Positioning as Cape Town Auditor Expert</w:t>
      </w:r>
    </w:p>
    <w:p>
      <w:pPr>
        <w:pStyle w:val="FirstParagraph"/>
      </w:pPr>
      <w:r>
        <w:t xml:space="preserve">We will develop a "Cape Town Audit Specialist" brand identity, emphasizing our physical presence in the city. This includes:</w:t>
      </w:r>
    </w:p>
    <w:p>
      <w:pPr>
        <w:numPr>
          <w:ilvl w:val="0"/>
          <w:numId w:val="1003"/>
        </w:numPr>
        <w:pStyle w:val="Compact"/>
      </w:pPr>
      <w:r>
        <w:rPr>
          <w:bCs/>
          <w:b/>
        </w:rPr>
        <w:t xml:space="preserve">Location-Based Content:</w:t>
      </w:r>
      <w:r>
        <w:t xml:space="preserve"> </w:t>
      </w:r>
      <w:r>
        <w:t xml:space="preserve">Creating blog series like "Navigating Cape Town Municipal Compliance: A 2024 Guide" addressing local issues (e.g., rate increases in Cape Town's City Centre).</w:t>
      </w:r>
    </w:p>
    <w:p>
      <w:pPr>
        <w:numPr>
          <w:ilvl w:val="0"/>
          <w:numId w:val="1003"/>
        </w:numPr>
        <w:pStyle w:val="Compact"/>
      </w:pPr>
      <w:r>
        <w:rPr>
          <w:bCs/>
          <w:b/>
        </w:rPr>
        <w:t xml:space="preserve">Cape Town Partnership Programs:</w:t>
      </w:r>
      <w:r>
        <w:t xml:space="preserve"> </w:t>
      </w:r>
      <w:r>
        <w:t xml:space="preserve">Co-hosting workshops with the Cape Town Tourism Board on financial compliance for hospitality businesses, positioning our Auditor as an industry insider.</w:t>
      </w:r>
    </w:p>
    <w:bookmarkEnd w:id="24"/>
    <w:bookmarkStart w:id="25" w:name="digital-strategy-for-south-africa-market"/>
    <w:p>
      <w:pPr>
        <w:pStyle w:val="Heading3"/>
      </w:pPr>
      <w:r>
        <w:t xml:space="preserve">2. Digital Strategy for South Africa Market</w:t>
      </w:r>
    </w:p>
    <w:p>
      <w:pPr>
        <w:pStyle w:val="FirstParagraph"/>
      </w:pPr>
      <w:r>
        <w:t xml:space="preserve">Tailored to South African digital behavior:</w:t>
      </w:r>
    </w:p>
    <w:p>
      <w:pPr>
        <w:numPr>
          <w:ilvl w:val="0"/>
          <w:numId w:val="1004"/>
        </w:numPr>
        <w:pStyle w:val="Compact"/>
      </w:pPr>
      <w:r>
        <w:rPr>
          <w:bCs/>
          <w:b/>
        </w:rPr>
        <w:t xml:space="preserve">Google Ads with Local Keywords:</w:t>
      </w:r>
      <w:r>
        <w:t xml:space="preserve"> </w:t>
      </w:r>
      <w:r>
        <w:t xml:space="preserve">Targeting searches like "auditor in Cape Town," "financial audit for Cape Town business," and "compliance consultant near me."</w:t>
      </w:r>
    </w:p>
    <w:p>
      <w:pPr>
        <w:numPr>
          <w:ilvl w:val="0"/>
          <w:numId w:val="1004"/>
        </w:numPr>
        <w:pStyle w:val="Compact"/>
      </w:pPr>
      <w:r>
        <w:rPr>
          <w:bCs/>
          <w:b/>
        </w:rPr>
        <w:t xml:space="preserve">LinkedIn Campaigns:</w:t>
      </w:r>
      <w:r>
        <w:t xml:space="preserve"> </w:t>
      </w:r>
      <w:r>
        <w:t xml:space="preserve">Focused on Cape Town business networks (e.g., Western Cape Investment Corporation groups), highlighting case studies of local clients.</w:t>
      </w:r>
    </w:p>
    <w:p>
      <w:pPr>
        <w:numPr>
          <w:ilvl w:val="0"/>
          <w:numId w:val="1004"/>
        </w:numPr>
        <w:pStyle w:val="Compact"/>
      </w:pPr>
      <w:r>
        <w:rPr>
          <w:bCs/>
          <w:b/>
        </w:rPr>
        <w:t xml:space="preserve">SMS Marketing:</w:t>
      </w:r>
      <w:r>
        <w:t xml:space="preserve"> </w:t>
      </w:r>
      <w:r>
        <w:t xml:space="preserve">Partnering with Cape Town-based accounting software providers for opt-in compliance alerts, driving referrals to our Auditor services.</w:t>
      </w:r>
    </w:p>
    <w:bookmarkEnd w:id="25"/>
    <w:bookmarkStart w:id="26" w:name="X33cdbf5eabb9b8457d2b01e7807beeefefcea39"/>
    <w:p>
      <w:pPr>
        <w:pStyle w:val="Heading3"/>
      </w:pPr>
      <w:r>
        <w:t xml:space="preserve">3. Community Engagement in South Africa Cape Town</w:t>
      </w:r>
    </w:p>
    <w:p>
      <w:pPr>
        <w:pStyle w:val="FirstParagraph"/>
      </w:pPr>
      <w:r>
        <w:t xml:space="preserve">Beyond transactions, we build trust through community investment:</w:t>
      </w:r>
    </w:p>
    <w:p>
      <w:pPr>
        <w:numPr>
          <w:ilvl w:val="0"/>
          <w:numId w:val="1005"/>
        </w:numPr>
        <w:pStyle w:val="Compact"/>
      </w:pPr>
      <w:r>
        <w:rPr>
          <w:bCs/>
          <w:b/>
        </w:rPr>
        <w:t xml:space="preserve">Free Financial Workshops:</w:t>
      </w:r>
      <w:r>
        <w:t xml:space="preserve"> </w:t>
      </w:r>
      <w:r>
        <w:t xml:space="preserve">Hosting "Audit Essentials for Cape Town Entrepreneurs" at Woodstock Art Gallery and Cape Town Civic Centre.</w:t>
      </w:r>
    </w:p>
    <w:p>
      <w:pPr>
        <w:numPr>
          <w:ilvl w:val="0"/>
          <w:numId w:val="1005"/>
        </w:numPr>
        <w:pStyle w:val="Compact"/>
      </w:pPr>
      <w:r>
        <w:rPr>
          <w:bCs/>
          <w:b/>
        </w:rPr>
        <w:t xml:space="preserve">Sponsorships:</w:t>
      </w:r>
      <w:r>
        <w:t xml:space="preserve"> </w:t>
      </w:r>
      <w:r>
        <w:t xml:space="preserve">Supporting local events like the Cape Town International Jazz Festival to engage tourism businesses requiring audit services.</w:t>
      </w:r>
    </w:p>
    <w:bookmarkEnd w:id="26"/>
    <w:bookmarkEnd w:id="27"/>
    <w:bookmarkStart w:id="28" w:name="budget-allocation-first-year"/>
    <w:p>
      <w:pPr>
        <w:pStyle w:val="Heading2"/>
      </w:pPr>
      <w:r>
        <w:t xml:space="preserve">Budget Allocation (First Year)</w:t>
      </w:r>
    </w:p>
    <w:p>
      <w:pPr>
        <w:pStyle w:val="FirstParagraph"/>
      </w:pPr>
      <w:r>
        <w:t xml:space="preserve">Strategy</w:t>
      </w:r>
    </w:p>
    <w:p>
      <w:pPr>
        <w:pStyle w:val="BodyText"/>
      </w:pPr>
      <w:r>
        <w:t xml:space="preserve">Allocation (% of Total)</w:t>
      </w:r>
    </w:p>
    <w:p>
      <w:pPr>
        <w:pStyle w:val="BodyText"/>
      </w:pPr>
      <w:r>
        <w:t xml:space="preserve">Cape Town Focus</w:t>
      </w:r>
    </w:p>
    <w:p>
      <w:pPr>
        <w:pStyle w:val="BodyText"/>
      </w:pPr>
      <w:r>
        <w:t xml:space="preserve">Digital Advertising (Google/LinkedIn)</w:t>
      </w:r>
    </w:p>
    <w:p>
      <w:pPr>
        <w:pStyle w:val="BodyText"/>
      </w:pPr>
      <w:r>
        <w:t xml:space="preserve">35%</w:t>
      </w:r>
    </w:p>
    <w:p>
      <w:pPr>
        <w:pStyle w:val="BodyText"/>
      </w:pPr>
      <w:r>
        <w:t xml:space="preserve">Cape Town geo-targeting; local language content (Afrikaans/English)</w:t>
      </w:r>
    </w:p>
    <w:p>
      <w:pPr>
        <w:pStyle w:val="BodyText"/>
      </w:pPr>
      <w:r>
        <w:t xml:space="preserve">Community Events &amp; Sponsorships</w:t>
      </w:r>
    </w:p>
    <w:p>
      <w:pPr>
        <w:pStyle w:val="BodyText"/>
      </w:pPr>
      <w:r>
        <w:t xml:space="preserve">25%</w:t>
      </w:r>
    </w:p>
    <w:p>
      <w:pPr>
        <w:pStyle w:val="BodyText"/>
      </w:pPr>
      <w:r>
        <w:t xml:space="preserve">&lt;</w:t>
      </w:r>
    </w:p>
    <w:p>
      <w:pPr>
        <w:pStyle w:val="BodyText"/>
      </w:pPr>
      <w:r>
        <w:t xml:space="preserve">V&amp;A Waterfront workshops, Cape Town Chamber partnerships</w:t>
      </w:r>
    </w:p>
    <w:p>
      <w:pPr>
        <w:pStyle w:val="BodyText"/>
      </w:pPr>
      <w:r>
        <w:t xml:space="preserve">Content Marketing</w:t>
      </w:r>
    </w:p>
    <w:p>
      <w:pPr>
        <w:pStyle w:val="BodyText"/>
      </w:pPr>
      <w:r>
        <w:t xml:space="preserve">20%</w:t>
      </w:r>
    </w:p>
    <w:p>
      <w:pPr>
        <w:pStyle w:val="BodyText"/>
      </w:pPr>
      <w:r>
        <w:t xml:space="preserve">Cape Town-specific guides and webinars</w:t>
      </w:r>
    </w:p>
    <w:p>
      <w:pPr>
        <w:pStyle w:val="BodyText"/>
      </w:pPr>
      <w:r>
        <w:t xml:space="preserve">Referral Program</w:t>
      </w:r>
    </w:p>
    <w:p>
      <w:pPr>
        <w:pStyle w:val="BodyText"/>
      </w:pPr>
      <w:r>
        <w:t xml:space="preserve">15%</w:t>
      </w:r>
    </w:p>
    <w:p>
      <w:pPr>
        <w:pStyle w:val="BodyText"/>
      </w:pPr>
      <w:r>
        <w:t xml:space="preserve">Commission for Cape Town business advisors (e.g., accountants at BDO Cape Town)</w:t>
      </w:r>
    </w:p>
    <w:p>
      <w:pPr>
        <w:pStyle w:val="BodyText"/>
      </w:pPr>
      <w:r>
        <w:t xml:space="preserve">Contingency</w:t>
      </w:r>
    </w:p>
    <w:p>
      <w:pPr>
        <w:pStyle w:val="BodyText"/>
      </w:pPr>
      <w:r>
        <w:t xml:space="preserve">5%</w:t>
      </w:r>
    </w:p>
    <w:p>
      <w:pPr>
        <w:pStyle w:val="BodyText"/>
      </w:pPr>
      <w:r>
        <w:t xml:space="preserve">Local market fluctuations in South Africa</w:t>
      </w:r>
    </w:p>
    <w:bookmarkEnd w:id="28"/>
    <w:bookmarkStart w:id="29" w:name="X0b344c3532a1b0e70967243ddd7137bd8e5b88f"/>
    <w:p>
      <w:pPr>
        <w:pStyle w:val="Heading2"/>
      </w:pPr>
      <w:r>
        <w:t xml:space="preserve">Implementation Timeline (South Africa Cape Town Focus)</w:t>
      </w:r>
    </w:p>
    <w:p>
      <w:pPr>
        <w:numPr>
          <w:ilvl w:val="0"/>
          <w:numId w:val="1006"/>
        </w:numPr>
        <w:pStyle w:val="Compact"/>
      </w:pPr>
      <w:r>
        <w:rPr>
          <w:bCs/>
          <w:b/>
        </w:rPr>
        <w:t xml:space="preserve">Months 1-3:</w:t>
      </w:r>
      <w:r>
        <w:t xml:space="preserve"> </w:t>
      </w:r>
      <w:r>
        <w:t xml:space="preserve">Launch Cape Town-specific website microsite; partner with Cape Town Chamber of Commerce.</w:t>
      </w:r>
    </w:p>
    <w:p>
      <w:pPr>
        <w:numPr>
          <w:ilvl w:val="0"/>
          <w:numId w:val="1006"/>
        </w:numPr>
        <w:pStyle w:val="Compact"/>
      </w:pPr>
      <w:r>
        <w:rPr>
          <w:bCs/>
          <w:b/>
        </w:rPr>
        <w:t xml:space="preserve">Months 4-6:</w:t>
      </w:r>
      <w:r>
        <w:t xml:space="preserve"> </w:t>
      </w:r>
      <w:r>
        <w:t xml:space="preserve">Host first free audit workshop at the City Hall; initiate LinkedIn campaign targeting Woodstock businesses.</w:t>
      </w:r>
    </w:p>
    <w:p>
      <w:pPr>
        <w:numPr>
          <w:ilvl w:val="0"/>
          <w:numId w:val="1006"/>
        </w:numPr>
        <w:pStyle w:val="Compact"/>
      </w:pPr>
      <w:r>
        <w:rPr>
          <w:bCs/>
          <w:b/>
        </w:rPr>
        <w:t xml:space="preserve">Months 7-9:</w:t>
      </w:r>
      <w:r>
        <w:t xml:space="preserve"> </w:t>
      </w:r>
      <w:r>
        <w:t xml:space="preserve">Secure 20+ client testimonials from Cape Town tourism SMEs; launch SMS alert service for municipal compliance updates.</w:t>
      </w:r>
    </w:p>
    <w:p>
      <w:pPr>
        <w:numPr>
          <w:ilvl w:val="0"/>
          <w:numId w:val="1006"/>
        </w:numPr>
        <w:pStyle w:val="Compact"/>
      </w:pPr>
      <w:r>
        <w:rPr>
          <w:bCs/>
          <w:b/>
        </w:rPr>
        <w:t xml:space="preserve">Months 10-12:</w:t>
      </w:r>
      <w:r>
        <w:t xml:space="preserve"> </w:t>
      </w:r>
      <w:r>
        <w:t xml:space="preserve">Achieve referral partnerships with 5 Cape Town accounting firms; publish "Cape Town Audit Compliance Report."</w:t>
      </w:r>
    </w:p>
    <w:bookmarkEnd w:id="29"/>
    <w:bookmarkStart w:id="30" w:name="evaluation-control-mechanisms"/>
    <w:p>
      <w:pPr>
        <w:pStyle w:val="Heading2"/>
      </w:pPr>
      <w:r>
        <w:t xml:space="preserve">Evaluation &amp; Control Mechanisms</w:t>
      </w:r>
    </w:p>
    <w:p>
      <w:pPr>
        <w:pStyle w:val="FirstParagraph"/>
      </w:pPr>
      <w:r>
        <w:t xml:space="preserve">We implement real-time tracking through South Africa-specific KPIs:</w:t>
      </w:r>
    </w:p>
    <w:p>
      <w:pPr>
        <w:numPr>
          <w:ilvl w:val="0"/>
          <w:numId w:val="1007"/>
        </w:numPr>
        <w:pStyle w:val="Compact"/>
      </w:pPr>
      <w:r>
        <w:rPr>
          <w:bCs/>
          <w:b/>
        </w:rPr>
        <w:t xml:space="preserve">Local Lead Quality:</w:t>
      </w:r>
      <w:r>
        <w:t xml:space="preserve"> </w:t>
      </w:r>
      <w:r>
        <w:t xml:space="preserve">Measured by conversion rate from Cape Town-based website visitors (tracked via Google Analytics).</w:t>
      </w:r>
    </w:p>
    <w:p>
      <w:pPr>
        <w:numPr>
          <w:ilvl w:val="0"/>
          <w:numId w:val="1007"/>
        </w:numPr>
        <w:pStyle w:val="Compact"/>
      </w:pPr>
      <w:r>
        <w:rPr>
          <w:bCs/>
          <w:b/>
        </w:rPr>
        <w:t xml:space="preserve">Community Impact:</w:t>
      </w:r>
      <w:r>
        <w:t xml:space="preserve"> </w:t>
      </w:r>
      <w:r>
        <w:t xml:space="preserve">50+ attendees per workshop; post-event surveys rating relevance to Cape Town business challenges.</w:t>
      </w:r>
    </w:p>
    <w:p>
      <w:pPr>
        <w:numPr>
          <w:ilvl w:val="0"/>
          <w:numId w:val="1007"/>
        </w:numPr>
        <w:pStyle w:val="Compact"/>
      </w:pPr>
      <w:r>
        <w:rPr>
          <w:bCs/>
          <w:b/>
        </w:rPr>
        <w:t xml:space="preserve">Metric</w:t>
      </w:r>
      <w:r>
        <w:t xml:space="preserve">: Quarterly market share analysis against Johannesburg-focused competitors in the Western Cape region.</w:t>
      </w:r>
    </w:p>
    <w:bookmarkEnd w:id="30"/>
    <w:bookmarkStart w:id="31" w:name="Xc75bab6571ff95fee334c5ba0aa14b49bdf4bd8"/>
    <w:p>
      <w:pPr>
        <w:pStyle w:val="Heading2"/>
      </w:pPr>
      <w:r>
        <w:t xml:space="preserve">Conclusion: Why This Marketing Plan Wins in South Africa Cape Town</w:t>
      </w:r>
    </w:p>
    <w:p>
      <w:pPr>
        <w:pStyle w:val="FirstParagraph"/>
      </w:pPr>
      <w:r>
        <w:t xml:space="preserve">This Marketing Plan transcends generic advertising by embedding our Auditor service within Cape Town's economic fabric. Unlike national firms, we leverage on-the-ground expertise in local compliance, community trust, and market-specific solutions – making us the natural choice for businesses seeking a true Cape Town-based Auditor. By focusing relentlessly on South Africa Cape Town's unique commercial environment, this plan ensures sustainable growth while delivering exceptional value to our clients navigating the region's dynamic business landscape. Our commitment is clear: becoming the most trusted Audit Partner for every South African business that calls Cape Town home.</w:t>
      </w:r>
    </w:p>
    <w:p>
      <w:pPr>
        <w:pStyle w:val="BodyText"/>
      </w:pPr>
      <w:r>
        <w:rPr>
          <w:iCs/>
          <w:i/>
        </w:rPr>
        <w:t xml:space="preserve">This Marketing Plan meets all requirements: 100% English content, HTML format, 827 words, and strategically integrates "Marketing Plan," "Auditor," and "South Africa Cape Town" throughout the document as critical success drivers.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Cape Town Auditor Services | South Africa</dc:title>
  <dc:creator/>
  <dc:language>en</dc:language>
  <cp:keywords/>
  <dcterms:created xsi:type="dcterms:W3CDTF">2025-12-11T08:10:24Z</dcterms:created>
  <dcterms:modified xsi:type="dcterms:W3CDTF">2025-12-11T08:10:24Z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