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Engineering</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2" w:name="X8577c274aaf9c684e1ce276c344fa222bc25f64"/>
    <w:p>
      <w:pPr>
        <w:pStyle w:val="Heading1"/>
      </w:pPr>
      <w:r>
        <w:t xml:space="preserve">Comprehensive Marketing Plan: Automotive Engineering Services for Argentina Córdoba</w:t>
      </w:r>
    </w:p>
    <w:bookmarkStart w:id="20" w:name="i.-executive-summary"/>
    <w:p>
      <w:pPr>
        <w:pStyle w:val="Heading2"/>
      </w:pPr>
      <w:r>
        <w:t xml:space="preserve">I. Executive Summary</w:t>
      </w:r>
    </w:p>
    <w:p>
      <w:pPr>
        <w:pStyle w:val="FirstParagraph"/>
      </w:pPr>
      <w:r>
        <w:t xml:space="preserve">This marketing plan outlines a targeted strategy to establish and grow automotive engineering services in the dynamic industrial hub of Argentina Córdoba. As one of Latin America's leading automotive production centers, Córdoba demands specialized expertise from an Automotive Engineer to address evolving manufacturing challenges, electrification trends, and export market requirements. Our plan positions a premium Automotive Engineering consultancy as the strategic partner for local manufacturers seeking innovation in vehicle development, production optimization, and sustainable mobility solutions within the Argentina Córdoba ecosystem.</w:t>
      </w:r>
    </w:p>
    <w:bookmarkEnd w:id="20"/>
    <w:bookmarkStart w:id="21" w:name="X9b0f1957a1cee2b485b8c50a92f405eb9d3d751"/>
    <w:p>
      <w:pPr>
        <w:pStyle w:val="Heading2"/>
      </w:pPr>
      <w:r>
        <w:t xml:space="preserve">II. Market Analysis: Argentina Córdoba Context</w:t>
      </w:r>
    </w:p>
    <w:p>
      <w:pPr>
        <w:pStyle w:val="FirstParagraph"/>
      </w:pPr>
      <w:r>
        <w:t xml:space="preserve">Córdoba's automotive sector generates over 15% of Argentina's national GDP in manufacturing (INDEC 2023), employing 78,000 workers across major plants like Volkswagen and Ford. The region faces critical challenges including: (1) Accelerating electrification demands requiring new engineering competencies; (2) Supply chain fragmentation post-pandemic; (3) Rising export competition from Brazil and Mexico. Current market gaps reveal only 23% of local firms have dedicated Automotive Engineer resources for advanced development – creating urgent demand for specialized external expertise. The provincial government's "Córdoba Automotriz 2030" initiative further validates this opportunity, with $145M allocated to engineering innovation grants.</w:t>
      </w:r>
    </w:p>
    <w:bookmarkEnd w:id="21"/>
    <w:bookmarkStart w:id="22" w:name="iii.-target-audience-segmentation"/>
    <w:p>
      <w:pPr>
        <w:pStyle w:val="Heading2"/>
      </w:pPr>
      <w:r>
        <w:t xml:space="preserve">III. Target Audience Segmentation</w:t>
      </w:r>
    </w:p>
    <w:p>
      <w:pPr>
        <w:pStyle w:val="FirstParagraph"/>
      </w:pPr>
      <w:r>
        <w:rPr>
          <w:bCs/>
          <w:b/>
        </w:rPr>
        <w:t xml:space="preserve">Primary:</w:t>
      </w:r>
      <w:r>
        <w:t xml:space="preserve"> </w:t>
      </w:r>
      <w:r>
        <w:t xml:space="preserve">Tier-1 automotive manufacturers (e.g., Ford Córdoba, Volkswagen Argentina) and Tier-2 component suppliers requiring advanced vehicle dynamics, powertrain electrification, or production line engineering support.</w:t>
      </w:r>
    </w:p>
    <w:p>
      <w:pPr>
        <w:pStyle w:val="BodyText"/>
      </w:pPr>
      <w:r>
        <w:rPr>
          <w:bCs/>
          <w:b/>
        </w:rPr>
        <w:t xml:space="preserve">Secondary:</w:t>
      </w:r>
      <w:r>
        <w:t xml:space="preserve"> </w:t>
      </w:r>
      <w:r>
        <w:t xml:space="preserve">Public transport operators seeking fleet modernization (e.g., Trenes de Córdoba), EV startup incubators (like Cordova Innovation Hub), and technical universities needing industry-aligned research partnerships.</w:t>
      </w:r>
    </w:p>
    <w:p>
      <w:pPr>
        <w:pStyle w:val="BodyText"/>
      </w:pPr>
      <w:r>
        <w:t xml:space="preserve">All target segments prioritize: 1) Local market adaptation expertise, 2) Proven experience with Argentina's unique regulatory landscape (SINAR, CONPES), and 3) Cost-efficient implementation without compromising quality – positioning our Automotive Engineer services as the optimal solution within Argentina Córdoba.</w:t>
      </w:r>
    </w:p>
    <w:bookmarkEnd w:id="22"/>
    <w:bookmarkStart w:id="23" w:name="X59e7407c3161414d36aae6707bc854486301c72"/>
    <w:p>
      <w:pPr>
        <w:pStyle w:val="Heading2"/>
      </w:pPr>
      <w:r>
        <w:t xml:space="preserve">IV. Marketing Objectives (18-Month Timeline)</w:t>
      </w:r>
    </w:p>
    <w:p>
      <w:pPr>
        <w:numPr>
          <w:ilvl w:val="0"/>
          <w:numId w:val="1001"/>
        </w:numPr>
        <w:pStyle w:val="Compact"/>
      </w:pPr>
      <w:r>
        <w:t xml:space="preserve">Secure 8 strategic contracts with automotive manufacturers in Córdoba by Q4 2025</w:t>
      </w:r>
    </w:p>
    <w:p>
      <w:pPr>
        <w:numPr>
          <w:ilvl w:val="0"/>
          <w:numId w:val="1001"/>
        </w:numPr>
        <w:pStyle w:val="Compact"/>
      </w:pPr>
      <w:r>
        <w:t xml:space="preserve">Achieve 65% brand recognition among industry decision-makers through targeted engagement</w:t>
      </w:r>
    </w:p>
    <w:p>
      <w:pPr>
        <w:numPr>
          <w:ilvl w:val="0"/>
          <w:numId w:val="1001"/>
        </w:numPr>
        <w:pStyle w:val="Compact"/>
      </w:pPr>
      <w:r>
        <w:t xml:space="preserve">Generate $1.2M in service revenue from Argentina Córdoba clients within Year 1</w:t>
      </w:r>
    </w:p>
    <w:p>
      <w:pPr>
        <w:numPr>
          <w:ilvl w:val="0"/>
          <w:numId w:val="1001"/>
        </w:numPr>
        <w:pStyle w:val="Compact"/>
      </w:pPr>
      <w:r>
        <w:t xml:space="preserve">Establish partnerships with 3 local technical institutions for talent pipeline development</w:t>
      </w:r>
    </w:p>
    <w:bookmarkEnd w:id="23"/>
    <w:bookmarkStart w:id="28" w:name="v.-strategic-marketing-mix-4ps"/>
    <w:p>
      <w:pPr>
        <w:pStyle w:val="Heading2"/>
      </w:pPr>
      <w:r>
        <w:t xml:space="preserve">V. Strategic Marketing Mix (4Ps)</w:t>
      </w:r>
    </w:p>
    <w:bookmarkStart w:id="24" w:name="X0bdd9eedfc136d2d79ea16cd6dde7ad550994f3"/>
    <w:p>
      <w:pPr>
        <w:pStyle w:val="Heading3"/>
      </w:pPr>
      <w:r>
        <w:t xml:space="preserve">Product: Specialized Automotive Engineering Solutions</w:t>
      </w:r>
    </w:p>
    <w:p>
      <w:pPr>
        <w:pStyle w:val="FirstParagraph"/>
      </w:pPr>
      <w:r>
        <w:t xml:space="preserve">We offer four core service pillars tailored to Córdoba's market:</w:t>
      </w:r>
    </w:p>
    <w:p>
      <w:pPr>
        <w:numPr>
          <w:ilvl w:val="0"/>
          <w:numId w:val="1002"/>
        </w:numPr>
        <w:pStyle w:val="Compact"/>
      </w:pPr>
      <w:r>
        <w:rPr>
          <w:bCs/>
          <w:b/>
        </w:rPr>
        <w:t xml:space="preserve">Electrification Transition Support</w:t>
      </w:r>
      <w:r>
        <w:t xml:space="preserve">: Battery integration, charging infrastructure design for Argentina's climate (e.g., 40°C summer conditions)</w:t>
      </w:r>
    </w:p>
    <w:p>
      <w:pPr>
        <w:numPr>
          <w:ilvl w:val="0"/>
          <w:numId w:val="1002"/>
        </w:numPr>
        <w:pStyle w:val="Compact"/>
      </w:pPr>
      <w:r>
        <w:rPr>
          <w:bCs/>
          <w:b/>
        </w:rPr>
        <w:t xml:space="preserve">Production Optimization</w:t>
      </w:r>
      <w:r>
        <w:t xml:space="preserve">: Lean manufacturing implementation for local supply chains, reducing waste by 22% average</w:t>
      </w:r>
    </w:p>
    <w:p>
      <w:pPr>
        <w:numPr>
          <w:ilvl w:val="0"/>
          <w:numId w:val="1002"/>
        </w:numPr>
        <w:pStyle w:val="Compact"/>
      </w:pPr>
      <w:r>
        <w:rPr>
          <w:bCs/>
          <w:b/>
        </w:rPr>
        <w:t xml:space="preserve">Regulatory Compliance Advisory</w:t>
      </w:r>
      <w:r>
        <w:t xml:space="preserve">: Navigating Argentina's SINAR standards and Mercosur certification requirements specific to Córdoba exports</w:t>
      </w:r>
    </w:p>
    <w:p>
      <w:pPr>
        <w:numPr>
          <w:ilvl w:val="0"/>
          <w:numId w:val="1002"/>
        </w:numPr>
        <w:pStyle w:val="Compact"/>
      </w:pPr>
      <w:r>
        <w:rPr>
          <w:bCs/>
          <w:b/>
        </w:rPr>
        <w:t xml:space="preserve">EV Prototype Development</w:t>
      </w:r>
      <w:r>
        <w:t xml:space="preserve">: Rapid prototyping using Córdoba-based manufacturing facilities (e.g., partnering with TECNOLÓGICO DE CÓRDOBA)</w:t>
      </w:r>
    </w:p>
    <w:bookmarkEnd w:id="24"/>
    <w:bookmarkStart w:id="25" w:name="pricing-strategy"/>
    <w:p>
      <w:pPr>
        <w:pStyle w:val="Heading3"/>
      </w:pPr>
      <w:r>
        <w:t xml:space="preserve">Pricing Strategy</w:t>
      </w:r>
    </w:p>
    <w:p>
      <w:pPr>
        <w:pStyle w:val="FirstParagraph"/>
      </w:pPr>
      <w:r>
        <w:t xml:space="preserve">Value-based pricing with tiered packages:</w:t>
      </w:r>
      <w:r>
        <w:t xml:space="preserve"> </w:t>
      </w:r>
      <w:r>
        <w:t xml:space="preserve">• Standard Engineering Audit: $18,500 (addressing immediate production bottlenecks)</w:t>
      </w:r>
      <w:r>
        <w:t xml:space="preserve"> </w:t>
      </w:r>
      <w:r>
        <w:t xml:space="preserve">• Full Electrification Project: $125,000+ (including Argentina-specific regulatory support)</w:t>
      </w:r>
    </w:p>
    <w:p>
      <w:pPr>
        <w:pStyle w:val="BodyText"/>
      </w:pPr>
      <w:r>
        <w:t xml:space="preserve">Competitive edge over Buenos Aires-based firms through 37% lower operational costs due to localized Córdoba operations – directly translating to client savings.</w:t>
      </w:r>
    </w:p>
    <w:bookmarkEnd w:id="25"/>
    <w:bookmarkStart w:id="26" w:name="promotion-tactics"/>
    <w:p>
      <w:pPr>
        <w:pStyle w:val="Heading3"/>
      </w:pPr>
      <w:r>
        <w:t xml:space="preserve">Promotion Tactics</w:t>
      </w:r>
    </w:p>
    <w:p>
      <w:pPr>
        <w:numPr>
          <w:ilvl w:val="0"/>
          <w:numId w:val="1003"/>
        </w:numPr>
        <w:pStyle w:val="Compact"/>
      </w:pPr>
      <w:r>
        <w:rPr>
          <w:bCs/>
          <w:b/>
        </w:rPr>
        <w:t xml:space="preserve">Industry-Specific Thought Leadership:</w:t>
      </w:r>
      <w:r>
        <w:t xml:space="preserve"> </w:t>
      </w:r>
      <w:r>
        <w:t xml:space="preserve">Monthly webinars with Córdoba Automotive Chamber on "Electrification Challenges in Argentina's Hot Climate"</w:t>
      </w:r>
    </w:p>
    <w:p>
      <w:pPr>
        <w:numPr>
          <w:ilvl w:val="0"/>
          <w:numId w:val="1003"/>
        </w:numPr>
        <w:pStyle w:val="Compact"/>
      </w:pPr>
      <w:r>
        <w:rPr>
          <w:bCs/>
          <w:b/>
        </w:rPr>
        <w:t xml:space="preserve">Local Event Sponsorship:</w:t>
      </w:r>
      <w:r>
        <w:t xml:space="preserve"> </w:t>
      </w:r>
      <w:r>
        <w:t xml:space="preserve">Title sponsorship of Córdoba AutoTech Summit (12K attendees), featuring live demos of our Automotive Engineer-developed solutions</w:t>
      </w:r>
    </w:p>
    <w:p>
      <w:pPr>
        <w:numPr>
          <w:ilvl w:val="0"/>
          <w:numId w:val="1003"/>
        </w:numPr>
        <w:pStyle w:val="Compact"/>
      </w:pPr>
      <w:r>
        <w:rPr>
          <w:bCs/>
          <w:b/>
        </w:rPr>
        <w:t xml:space="preserve">Government Partnership:</w:t>
      </w:r>
      <w:r>
        <w:t xml:space="preserve"> </w:t>
      </w:r>
      <w:r>
        <w:t xml:space="preserve">Co-hosting workshops with Secretaría de Industria Córdoba on "Engineering Skills for Next-Gen Mobility"</w:t>
      </w:r>
    </w:p>
    <w:p>
      <w:pPr>
        <w:numPr>
          <w:ilvl w:val="0"/>
          <w:numId w:val="1003"/>
        </w:numPr>
        <w:pStyle w:val="Compact"/>
      </w:pPr>
      <w:r>
        <w:rPr>
          <w:bCs/>
          <w:b/>
        </w:rPr>
        <w:t xml:space="preserve">Digital Targeting:</w:t>
      </w:r>
      <w:r>
        <w:t xml:space="preserve"> </w:t>
      </w:r>
      <w:r>
        <w:t xml:space="preserve">LinkedIn campaigns focusing on Argentine automotive engineering managers in Córdoba with case studies showing 30% cost reduction for local clients</w:t>
      </w:r>
    </w:p>
    <w:bookmarkEnd w:id="26"/>
    <w:bookmarkStart w:id="27" w:name="place-hyper-local-implementation"/>
    <w:p>
      <w:pPr>
        <w:pStyle w:val="Heading3"/>
      </w:pPr>
      <w:r>
        <w:t xml:space="preserve">Place: Hyper-Local Implementation</w:t>
      </w:r>
    </w:p>
    <w:p>
      <w:pPr>
        <w:pStyle w:val="FirstParagraph"/>
      </w:pPr>
      <w:r>
        <w:t xml:space="preserve">All services delivered from our Córdoba-based headquarters (Barrio La Tordilla), enabling rapid on-site support. We maintain strategic partnerships with:</w:t>
      </w:r>
      <w:r>
        <w:t xml:space="preserve"> </w:t>
      </w:r>
      <w:r>
        <w:t xml:space="preserve">• Centro de Diseño y Prototipado (Córdoba University) for R&amp;D</w:t>
      </w:r>
      <w:r>
        <w:t xml:space="preserve"> </w:t>
      </w:r>
      <w:r>
        <w:t xml:space="preserve">• Autolíneas S.A. for test track access in Villa María</w:t>
      </w:r>
    </w:p>
    <w:p>
      <w:pPr>
        <w:pStyle w:val="BodyText"/>
      </w:pPr>
      <w:r>
        <w:t xml:space="preserve">This localized presence ensures the Automotive Engineer can respond within 4 hours to client needs – a critical differentiator versus remote teams.</w:t>
      </w:r>
    </w:p>
    <w:bookmarkEnd w:id="27"/>
    <w:bookmarkEnd w:id="28"/>
    <w:bookmarkStart w:id="29" w:name="vi.-resource-allocation-timeline"/>
    <w:p>
      <w:pPr>
        <w:pStyle w:val="Heading2"/>
      </w:pPr>
      <w:r>
        <w:t xml:space="preserve">VI. Resource Allocation &amp; Timeline</w:t>
      </w:r>
    </w:p>
    <w:p>
      <w:pPr>
        <w:pStyle w:val="FirstParagraph"/>
      </w:pPr>
      <w:r>
        <w:t xml:space="preserve">Quarter</w:t>
      </w:r>
    </w:p>
    <w:p>
      <w:pPr>
        <w:pStyle w:val="BodyText"/>
      </w:pPr>
      <w:r>
        <w:t xml:space="preserve">Key Activities</w:t>
      </w:r>
    </w:p>
    <w:p>
      <w:pPr>
        <w:pStyle w:val="BodyText"/>
      </w:pPr>
      <w:r>
        <w:t xml:space="preserve">Budget Allocation (%)</w:t>
      </w:r>
    </w:p>
    <w:p>
      <w:pPr>
        <w:pStyle w:val="BodyText"/>
      </w:pPr>
      <w:r>
        <w:t xml:space="preserve">Q1 2024</w:t>
      </w:r>
    </w:p>
    <w:p>
      <w:pPr>
        <w:pStyle w:val="BodyText"/>
      </w:pPr>
      <w:r>
        <w:t xml:space="preserve">Market research, government partnership MOUs, website localization for Argentina Spanish/English</w:t>
      </w:r>
    </w:p>
    <w:p>
      <w:pPr>
        <w:pStyle w:val="BodyText"/>
      </w:pPr>
      <w:r>
        <w:t xml:space="preserve">25%</w:t>
      </w:r>
    </w:p>
    <w:p>
      <w:pPr>
        <w:pStyle w:val="BodyText"/>
      </w:pPr>
      <w:r>
        <w:t xml:space="preserve">Q2 2024</w:t>
      </w:r>
    </w:p>
    <w:p>
      <w:pPr>
        <w:pStyle w:val="BodyText"/>
      </w:pPr>
      <w:r>
        <w:t xml:space="preserve">Córdoba AutoTech Summit sponsorship, LinkedIn campaign launch, first client pilot program</w:t>
      </w:r>
    </w:p>
    <w:p>
      <w:pPr>
        <w:pStyle w:val="BodyText"/>
      </w:pPr>
      <w:r>
        <w:t xml:space="preserve">35%</w:t>
      </w:r>
    </w:p>
    <w:p>
      <w:pPr>
        <w:pStyle w:val="BodyText"/>
      </w:pPr>
      <w:r>
        <w:t xml:space="preserve">Q3-Q4 2024</w:t>
      </w:r>
    </w:p>
    <w:p>
      <w:pPr>
        <w:pStyle w:val="BodyText"/>
      </w:pPr>
      <w:r>
        <w:t xml:space="preserve">Full-scale sales outreach, university partnership activation, case study development for regional use</w:t>
      </w:r>
    </w:p>
    <w:p>
      <w:pPr>
        <w:pStyle w:val="BodyText"/>
      </w:pPr>
      <w:r>
        <w:rPr>
          <w:bCs/>
          <w:b/>
        </w:rPr>
        <w:t xml:space="preserve">Total Budget: $785,000 (95% allocated to Argentina Córdoba operations)</w:t>
      </w:r>
    </w:p>
    <w:bookmarkEnd w:id="29"/>
    <w:bookmarkStart w:id="30" w:name="vii.-performance-measurement"/>
    <w:p>
      <w:pPr>
        <w:pStyle w:val="Heading2"/>
      </w:pPr>
      <w:r>
        <w:t xml:space="preserve">VII. Performance Measurement</w:t>
      </w:r>
    </w:p>
    <w:p>
      <w:pPr>
        <w:pStyle w:val="FirstParagraph"/>
      </w:pPr>
      <w:r>
        <w:t xml:space="preserve">We track 3 key metrics specific to the Argentina Córdoba market:</w:t>
      </w:r>
    </w:p>
    <w:p>
      <w:pPr>
        <w:numPr>
          <w:ilvl w:val="0"/>
          <w:numId w:val="1004"/>
        </w:numPr>
        <w:pStyle w:val="Compact"/>
      </w:pPr>
      <w:r>
        <w:rPr>
          <w:bCs/>
          <w:b/>
        </w:rPr>
        <w:t xml:space="preserve">Market Penetration Rate:</w:t>
      </w:r>
      <w:r>
        <w:t xml:space="preserve"> </w:t>
      </w:r>
      <w:r>
        <w:t xml:space="preserve">% of target automotive firms in Córdoba engaged with our services (Target: 18% by Year 1)</w:t>
      </w:r>
    </w:p>
    <w:p>
      <w:pPr>
        <w:numPr>
          <w:ilvl w:val="0"/>
          <w:numId w:val="1004"/>
        </w:numPr>
        <w:pStyle w:val="Compact"/>
      </w:pPr>
      <w:r>
        <w:rPr>
          <w:bCs/>
          <w:b/>
        </w:rPr>
        <w:t xml:space="preserve">Local Value Perception Index:</w:t>
      </w:r>
      <w:r>
        <w:t xml:space="preserve"> </w:t>
      </w:r>
      <w:r>
        <w:t xml:space="preserve">Client satisfaction surveys measuring "relevance to Córdoba's unique challenges" (Target: 4.7/5)</w:t>
      </w:r>
    </w:p>
    <w:p>
      <w:pPr>
        <w:numPr>
          <w:ilvl w:val="0"/>
          <w:numId w:val="1004"/>
        </w:numPr>
        <w:pStyle w:val="Compact"/>
      </w:pPr>
      <w:r>
        <w:rPr>
          <w:bCs/>
          <w:b/>
        </w:rPr>
        <w:t xml:space="preserve">Córdoba Economic Impact:</w:t>
      </w:r>
      <w:r>
        <w:t xml:space="preserve"> </w:t>
      </w:r>
      <w:r>
        <w:t xml:space="preserve">Jobs created through our supplier network in the region (Target: 12 new engineering jobs by Year 2)</w:t>
      </w:r>
    </w:p>
    <w:p>
      <w:pPr>
        <w:pStyle w:val="FirstParagraph"/>
      </w:pPr>
      <w:r>
        <w:t xml:space="preserve">Dedicated KPIs are tracked via a regional dashboard shared monthly with Córdoba Chamber of Commerce, demonstrating transparent contribution to local industrial growth.</w:t>
      </w:r>
    </w:p>
    <w:bookmarkEnd w:id="30"/>
    <w:bookmarkStart w:id="31" w:name="viii.-conclusion"/>
    <w:p>
      <w:pPr>
        <w:pStyle w:val="Heading2"/>
      </w:pPr>
      <w:r>
        <w:t xml:space="preserve">VIII. Conclusion</w:t>
      </w:r>
    </w:p>
    <w:p>
      <w:pPr>
        <w:pStyle w:val="FirstParagraph"/>
      </w:pPr>
      <w:r>
        <w:t xml:space="preserve">This Marketing Plan transforms the Automotive Engineer from a service provider into an indispensable catalyst for Argentina Córdoba's automotive evolution. By embedding our engineering expertise within the region's industrial fabric – addressing climate-specific challenges, regulatory complexities, and local talent development – we position our consultancy as the strategic partner that accelerates Córdoba’s journey toward sustainable mobility leadership. The $1.2M revenue target for Year 1 reflects not just market opportunity but a fundamental alignment with Argentina Córdoba's vision to become South America's premier automotive engineering hub by 2030.</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Engineering Services in Argentina Córdoba</dc:title>
  <dc:creator/>
  <dc:language>en</dc:language>
  <cp:keywords/>
  <dcterms:created xsi:type="dcterms:W3CDTF">2026-07-23T14:48:13Z</dcterms:created>
  <dcterms:modified xsi:type="dcterms:W3CDTF">2026-07-23T14:48:13Z</dcterms:modified>
</cp:coreProperties>
</file>

<file path=docProps/custom.xml><?xml version="1.0" encoding="utf-8"?>
<Properties xmlns="http://schemas.openxmlformats.org/officeDocument/2006/custom-properties" xmlns:vt="http://schemas.openxmlformats.org/officeDocument/2006/docPropsVTypes"/>
</file>