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Automotive</w:t>
      </w:r>
      <w:r>
        <w:t xml:space="preserve"> </w:t>
      </w:r>
      <w:r>
        <w:t xml:space="preserve">Engineer</w:t>
      </w:r>
      <w:r>
        <w:t xml:space="preserve"> </w:t>
      </w:r>
      <w:r>
        <w:t xml:space="preserve">Position</w:t>
      </w:r>
      <w:r>
        <w:t xml:space="preserve"> </w:t>
      </w:r>
      <w:r>
        <w:t xml:space="preserve">-</w:t>
      </w:r>
      <w:r>
        <w:t xml:space="preserve"> </w:t>
      </w:r>
      <w:r>
        <w:t xml:space="preserve">Munich,</w:t>
      </w:r>
      <w:r>
        <w:t xml:space="preserve"> </w:t>
      </w:r>
      <w:r>
        <w:t xml:space="preserve">Germany</w:t>
      </w:r>
    </w:p>
    <w:bookmarkStart w:id="35" w:name="X0b37a56274c1de8eb75ccdb478a44c2889665b3"/>
    <w:p>
      <w:pPr>
        <w:pStyle w:val="Heading1"/>
      </w:pPr>
      <w:r>
        <w:t xml:space="preserve">Comprehensive Marketing Plan: Attracting Top-Tier Automotive Engineers in Germany Munich</w:t>
      </w:r>
    </w:p>
    <w:bookmarkStart w:id="20" w:name="executive-summary"/>
    <w:p>
      <w:pPr>
        <w:pStyle w:val="Heading2"/>
      </w:pPr>
      <w:r>
        <w:t xml:space="preserve">Executive Summary</w:t>
      </w:r>
    </w:p>
    <w:p>
      <w:pPr>
        <w:pStyle w:val="FirstParagraph"/>
      </w:pPr>
      <w:r>
        <w:t xml:space="preserve">This strategic marketing plan outlines a targeted recruitment initiative to secure elite Automotive Engineers for our premium automotive R&amp;D division based in Munich, Germany. With Bavaria's automotive industry generating €180 billion annually and Munich serving as the global epicenter of automotive innovation, this plan leverages the city's unique ecosystem to attract world-class engineering talent. The campaign specifically targets professionals seeking cutting-edge opportunities within Germany Munich's dynamic automotive landscape, positioning our company as the premier destination for Automotive Engineer excellence.</w:t>
      </w:r>
    </w:p>
    <w:bookmarkEnd w:id="20"/>
    <w:bookmarkStart w:id="21" w:name="X50941329c019d61d5a3c1fb38cc40373cbadf5f"/>
    <w:p>
      <w:pPr>
        <w:pStyle w:val="Heading2"/>
      </w:pPr>
      <w:r>
        <w:t xml:space="preserve">Market Analysis: Munich's Automotive Ecosystem</w:t>
      </w:r>
    </w:p>
    <w:p>
      <w:pPr>
        <w:pStyle w:val="FirstParagraph"/>
      </w:pPr>
      <w:r>
        <w:t xml:space="preserve">Munich represents the heart of Germany's automotive revolution, housing headquarters of BMW Group, Audi (Volkswagen), and numerous Tier-1 suppliers. The region boasts 87% of Germany's automotive R&amp;D investments and a concentration of 350+ specialized engineering firms within a 20km radius. Current market dynamics reveal a critical shortage: Munich alone faces a deficit of 4,200 Automotive Engineers annually due to industry growth outpacing talent pipelines. This scarcity creates an unprecedented opportunity for forward-thinking employers who can offer strategic career paths in Germany Munich's innovation hubs.</w:t>
      </w:r>
    </w:p>
    <w:bookmarkEnd w:id="21"/>
    <w:bookmarkStart w:id="22" w:name="target-audience-profile"/>
    <w:p>
      <w:pPr>
        <w:pStyle w:val="Heading2"/>
      </w:pPr>
      <w:r>
        <w:t xml:space="preserve">Target Audience Profile</w:t>
      </w:r>
    </w:p>
    <w:p>
      <w:pPr>
        <w:pStyle w:val="FirstParagraph"/>
      </w:pPr>
      <w:r>
        <w:t xml:space="preserve">Our primary audience comprises mid-to-senior level Automotive Engineers with 5+ years' experience, specializing in:</w:t>
      </w:r>
    </w:p>
    <w:p>
      <w:pPr>
        <w:numPr>
          <w:ilvl w:val="0"/>
          <w:numId w:val="1001"/>
        </w:numPr>
        <w:pStyle w:val="Compact"/>
      </w:pPr>
      <w:r>
        <w:t xml:space="preserve">Electrification systems (EV powertrains, battery management)</w:t>
      </w:r>
    </w:p>
    <w:p>
      <w:pPr>
        <w:numPr>
          <w:ilvl w:val="0"/>
          <w:numId w:val="1001"/>
        </w:numPr>
        <w:pStyle w:val="Compact"/>
      </w:pPr>
      <w:r>
        <w:t xml:space="preserve">Autonomous driving software development</w:t>
      </w:r>
    </w:p>
    <w:p>
      <w:pPr>
        <w:numPr>
          <w:ilvl w:val="0"/>
          <w:numId w:val="1001"/>
        </w:numPr>
        <w:pStyle w:val="Compact"/>
      </w:pPr>
      <w:r>
        <w:t xml:space="preserve">Advanced driver assistance systems (ADAS)</w:t>
      </w:r>
    </w:p>
    <w:p>
      <w:pPr>
        <w:numPr>
          <w:ilvl w:val="0"/>
          <w:numId w:val="1001"/>
        </w:numPr>
        <w:pStyle w:val="Compact"/>
      </w:pPr>
      <w:r>
        <w:t xml:space="preserve">Mobility-as-a-Service architecture</w:t>
      </w:r>
    </w:p>
    <w:p>
      <w:pPr>
        <w:pStyle w:val="FirstParagraph"/>
      </w:pPr>
      <w:r>
        <w:t xml:space="preserve">These professionals actively seek roles offering:</w:t>
      </w:r>
    </w:p>
    <w:p>
      <w:pPr>
        <w:numPr>
          <w:ilvl w:val="0"/>
          <w:numId w:val="1002"/>
        </w:numPr>
        <w:pStyle w:val="Compact"/>
      </w:pPr>
      <w:r>
        <w:t xml:space="preserve">Direct impact on next-generation vehicles</w:t>
      </w:r>
    </w:p>
    <w:p>
      <w:pPr>
        <w:numPr>
          <w:ilvl w:val="0"/>
          <w:numId w:val="1002"/>
        </w:numPr>
        <w:pStyle w:val="Compact"/>
      </w:pPr>
      <w:r>
        <w:t xml:space="preserve">Career progression within Germany's top automotive cluster</w:t>
      </w:r>
    </w:p>
    <w:p>
      <w:pPr>
        <w:numPr>
          <w:ilvl w:val="0"/>
          <w:numId w:val="1002"/>
        </w:numPr>
        <w:pStyle w:val="Compact"/>
      </w:pPr>
      <w:r>
        <w:t xml:space="preserve">Work in Munich's culturally rich, high-tech environment</w:t>
      </w:r>
    </w:p>
    <w:p>
      <w:pPr>
        <w:numPr>
          <w:ilvl w:val="0"/>
          <w:numId w:val="1002"/>
        </w:numPr>
        <w:pStyle w:val="Compact"/>
      </w:pPr>
      <w:r>
        <w:t xml:space="preserve">Competitive compensation aligned with Bavarian industry standards</w:t>
      </w:r>
    </w:p>
    <w:bookmarkEnd w:id="22"/>
    <w:bookmarkStart w:id="23" w:name="marketing-objectives-12-month-horizon"/>
    <w:p>
      <w:pPr>
        <w:pStyle w:val="Heading2"/>
      </w:pPr>
      <w:r>
        <w:t xml:space="preserve">Marketing Objectives (12-Month Horizon)</w:t>
      </w:r>
    </w:p>
    <w:p>
      <w:pPr>
        <w:numPr>
          <w:ilvl w:val="0"/>
          <w:numId w:val="1003"/>
        </w:numPr>
        <w:pStyle w:val="Compact"/>
      </w:pPr>
      <w:r>
        <w:t xml:space="preserve">Achieve 350+ qualified applications from German Munich-based candidates</w:t>
      </w:r>
    </w:p>
    <w:p>
      <w:pPr>
        <w:numPr>
          <w:ilvl w:val="0"/>
          <w:numId w:val="1003"/>
        </w:numPr>
        <w:pStyle w:val="Compact"/>
      </w:pPr>
      <w:r>
        <w:t xml:space="preserve">Reduce time-to-hire from 90 to 45 days through targeted outreach</w:t>
      </w:r>
    </w:p>
    <w:p>
      <w:pPr>
        <w:numPr>
          <w:ilvl w:val="0"/>
          <w:numId w:val="1003"/>
        </w:numPr>
        <w:pStyle w:val="Compact"/>
      </w:pPr>
      <w:r>
        <w:t xml:space="preserve">Secure 85% candidate satisfaction in post-application experience surveys</w:t>
      </w:r>
    </w:p>
    <w:p>
      <w:pPr>
        <w:numPr>
          <w:ilvl w:val="0"/>
          <w:numId w:val="1003"/>
        </w:numPr>
        <w:pStyle w:val="Compact"/>
      </w:pPr>
      <w:r>
        <w:t xml:space="preserve">Attain 20% higher conversion rate than regional industry benchmarks</w:t>
      </w:r>
    </w:p>
    <w:bookmarkEnd w:id="23"/>
    <w:bookmarkStart w:id="24" w:name="strategic-positioning-value-proposition"/>
    <w:p>
      <w:pPr>
        <w:pStyle w:val="Heading2"/>
      </w:pPr>
      <w:r>
        <w:t xml:space="preserve">Strategic Positioning &amp; Value Proposition</w:t>
      </w:r>
    </w:p>
    <w:p>
      <w:pPr>
        <w:pStyle w:val="FirstParagraph"/>
      </w:pPr>
      <w:r>
        <w:t xml:space="preserve">We position the Automotive Engineer role as the pinnacle career opportunity within Germany Munich's innovation ecosystem. Our unique value proposition emphasizes:</w:t>
      </w:r>
    </w:p>
    <w:p>
      <w:pPr>
        <w:numPr>
          <w:ilvl w:val="0"/>
          <w:numId w:val="1004"/>
        </w:numPr>
        <w:pStyle w:val="Compact"/>
      </w:pPr>
      <w:r>
        <w:rPr>
          <w:bCs/>
          <w:b/>
        </w:rPr>
        <w:t xml:space="preserve">Pioneer Impact:</w:t>
      </w:r>
      <w:r>
        <w:t xml:space="preserve"> </w:t>
      </w:r>
      <w:r>
        <w:t xml:space="preserve">"Shape the future of mobility with projects directly influencing BMW Group and Daimler production lines"</w:t>
      </w:r>
    </w:p>
    <w:p>
      <w:pPr>
        <w:numPr>
          <w:ilvl w:val="0"/>
          <w:numId w:val="1004"/>
        </w:numPr>
        <w:pStyle w:val="Compact"/>
      </w:pPr>
      <w:r>
        <w:rPr>
          <w:bCs/>
          <w:b/>
        </w:rPr>
        <w:t xml:space="preserve">Munich Advantage:</w:t>
      </w:r>
      <w:r>
        <w:t xml:space="preserve"> </w:t>
      </w:r>
      <w:r>
        <w:t xml:space="preserve">"Live and work in Germany's #1 city for automotive innovation (QS World Rankings 2023)"</w:t>
      </w:r>
    </w:p>
    <w:p>
      <w:pPr>
        <w:numPr>
          <w:ilvl w:val="0"/>
          <w:numId w:val="1004"/>
        </w:numPr>
        <w:pStyle w:val="Compact"/>
      </w:pPr>
      <w:r>
        <w:rPr>
          <w:bCs/>
          <w:b/>
        </w:rPr>
        <w:t xml:space="preserve">Career Acceleration:</w:t>
      </w:r>
      <w:r>
        <w:t xml:space="preserve"> </w:t>
      </w:r>
      <w:r>
        <w:t xml:space="preserve">"Mentorship from 5 industry veterans with 20+ years of BMW Group experience"</w:t>
      </w:r>
    </w:p>
    <w:bookmarkEnd w:id="24"/>
    <w:bookmarkStart w:id="29" w:name="integrated-marketing-strategy"/>
    <w:p>
      <w:pPr>
        <w:pStyle w:val="Heading2"/>
      </w:pPr>
      <w:r>
        <w:t xml:space="preserve">Integrated Marketing Strategy</w:t>
      </w:r>
    </w:p>
    <w:bookmarkStart w:id="28" w:name="tactical-execution-in-germany-munich"/>
    <w:p>
      <w:pPr>
        <w:pStyle w:val="Heading3"/>
      </w:pPr>
      <w:r>
        <w:t xml:space="preserve">Tactical Execution in Germany Munich</w:t>
      </w:r>
    </w:p>
    <w:p>
      <w:pPr>
        <w:pStyle w:val="FirstParagraph"/>
      </w:pPr>
      <w:r>
        <w:t xml:space="preserve">Our campaign utilizes a hyper-localized approach within the Munich market:</w:t>
      </w:r>
    </w:p>
    <w:bookmarkStart w:id="25" w:name="digital-targeting-70-budget-allocation"/>
    <w:p>
      <w:pPr>
        <w:pStyle w:val="Heading4"/>
      </w:pPr>
      <w:r>
        <w:t xml:space="preserve">1. Digital Targeting (70% Budget Allocation)</w:t>
      </w:r>
    </w:p>
    <w:p>
      <w:pPr>
        <w:numPr>
          <w:ilvl w:val="0"/>
          <w:numId w:val="1005"/>
        </w:numPr>
        <w:pStyle w:val="Compact"/>
      </w:pPr>
      <w:r>
        <w:rPr>
          <w:bCs/>
          <w:b/>
        </w:rPr>
        <w:t xml:space="preserve">LinkedIn Campaigns:</w:t>
      </w:r>
      <w:r>
        <w:t xml:space="preserve"> </w:t>
      </w:r>
      <w:r>
        <w:t xml:space="preserve">Geo-targeted ads in Munich with job titles "Automotive Engineer" + "Electrical Systems", featuring BMW plant imagery and German-language content</w:t>
      </w:r>
    </w:p>
    <w:p>
      <w:pPr>
        <w:numPr>
          <w:ilvl w:val="0"/>
          <w:numId w:val="1005"/>
        </w:numPr>
        <w:pStyle w:val="Compact"/>
      </w:pPr>
      <w:r>
        <w:rPr>
          <w:bCs/>
          <w:b/>
        </w:rPr>
        <w:t xml:space="preserve">University Partnerships:</w:t>
      </w:r>
      <w:r>
        <w:t xml:space="preserve"> </w:t>
      </w:r>
      <w:r>
        <w:t xml:space="preserve">Collaborating with TUM (Technical University of Munich) and FH München for exclusive career fairs at their engineering campuses</w:t>
      </w:r>
    </w:p>
    <w:p>
      <w:pPr>
        <w:numPr>
          <w:ilvl w:val="0"/>
          <w:numId w:val="1005"/>
        </w:numPr>
        <w:pStyle w:val="Compact"/>
      </w:pPr>
      <w:r>
        <w:rPr>
          <w:bCs/>
          <w:b/>
        </w:rPr>
        <w:t xml:space="preserve">Industry Platforms:</w:t>
      </w:r>
      <w:r>
        <w:t xml:space="preserve"> </w:t>
      </w:r>
      <w:r>
        <w:t xml:space="preserve">Premium placements on Automotive Engineering Germany (AEG) platform and Automotive News Europe</w:t>
      </w:r>
    </w:p>
    <w:bookmarkEnd w:id="25"/>
    <w:bookmarkStart w:id="26" w:name="experiential-marketing-20-budget"/>
    <w:p>
      <w:pPr>
        <w:pStyle w:val="Heading4"/>
      </w:pPr>
      <w:r>
        <w:t xml:space="preserve">2. Experiential Marketing (20% Budget)</w:t>
      </w:r>
    </w:p>
    <w:p>
      <w:pPr>
        <w:numPr>
          <w:ilvl w:val="0"/>
          <w:numId w:val="1006"/>
        </w:numPr>
        <w:pStyle w:val="Compact"/>
      </w:pPr>
      <w:r>
        <w:rPr>
          <w:bCs/>
          <w:b/>
        </w:rPr>
        <w:t xml:space="preserve">Munich Innovation Tour:</w:t>
      </w:r>
      <w:r>
        <w:t xml:space="preserve"> </w:t>
      </w:r>
      <w:r>
        <w:t xml:space="preserve">Hosted by our CTO, showcasing our R&amp;D lab at Garching (15km from Munich city center) with test drives of current EV prototypes</w:t>
      </w:r>
    </w:p>
    <w:p>
      <w:pPr>
        <w:numPr>
          <w:ilvl w:val="0"/>
          <w:numId w:val="1006"/>
        </w:numPr>
        <w:pStyle w:val="Compact"/>
      </w:pPr>
      <w:r>
        <w:rPr>
          <w:bCs/>
          <w:b/>
        </w:rPr>
        <w:t xml:space="preserve">Industry Events:</w:t>
      </w:r>
      <w:r>
        <w:t xml:space="preserve"> </w:t>
      </w:r>
      <w:r>
        <w:t xml:space="preserve">Sponsorship of the Munich Mobility Summit 2024 with dedicated "Career Acceleration" lounge</w:t>
      </w:r>
    </w:p>
    <w:bookmarkEnd w:id="26"/>
    <w:bookmarkStart w:id="27" w:name="localized-content-10-budget"/>
    <w:p>
      <w:pPr>
        <w:pStyle w:val="Heading4"/>
      </w:pPr>
      <w:r>
        <w:t xml:space="preserve">3. Localized Content (10% Budget)</w:t>
      </w:r>
    </w:p>
    <w:p>
      <w:pPr>
        <w:numPr>
          <w:ilvl w:val="0"/>
          <w:numId w:val="1007"/>
        </w:numPr>
        <w:pStyle w:val="Compact"/>
      </w:pPr>
      <w:r>
        <w:rPr>
          <w:bCs/>
          <w:b/>
        </w:rPr>
        <w:t xml:space="preserve">Munich-Focused Content:</w:t>
      </w:r>
      <w:r>
        <w:t xml:space="preserve"> </w:t>
      </w:r>
      <w:r>
        <w:t xml:space="preserve">Video series "Life as an Automotive Engineer in Munich" featuring current employees</w:t>
      </w:r>
    </w:p>
    <w:p>
      <w:pPr>
        <w:numPr>
          <w:ilvl w:val="0"/>
          <w:numId w:val="1007"/>
        </w:numPr>
        <w:pStyle w:val="Compact"/>
      </w:pPr>
      <w:r>
        <w:rPr>
          <w:bCs/>
          <w:b/>
        </w:rPr>
        <w:t xml:space="preserve">German-Local Materials:</w:t>
      </w:r>
      <w:r>
        <w:t xml:space="preserve"> </w:t>
      </w:r>
      <w:r>
        <w:t xml:space="preserve">Job postings translated by certified Munich-based linguists with Bavarian cultural nuances</w:t>
      </w:r>
    </w:p>
    <w:bookmarkEnd w:id="27"/>
    <w:bookmarkEnd w:id="28"/>
    <w:bookmarkEnd w:id="29"/>
    <w:bookmarkStart w:id="30" w:name="budget-allocation-timeline-285000-total"/>
    <w:p>
      <w:pPr>
        <w:pStyle w:val="Heading2"/>
      </w:pPr>
      <w:r>
        <w:t xml:space="preserve">Budget Allocation &amp; Timeline (€285,000 Total)</w:t>
      </w:r>
    </w:p>
    <w:p>
      <w:pPr>
        <w:pStyle w:val="FirstParagraph"/>
      </w:pPr>
      <w:r>
        <w:t xml:space="preserve">Activity</w:t>
      </w:r>
    </w:p>
    <w:p>
      <w:pPr>
        <w:pStyle w:val="BodyText"/>
      </w:pPr>
      <w:r>
        <w:t xml:space="preserve">Timeline</w:t>
      </w:r>
    </w:p>
    <w:p>
      <w:pPr>
        <w:pStyle w:val="BodyText"/>
      </w:pPr>
      <w:r>
        <w:t xml:space="preserve">Cost (€)</w:t>
      </w:r>
    </w:p>
    <w:p>
      <w:pPr>
        <w:pStyle w:val="BodyText"/>
      </w:pPr>
      <w:r>
        <w:t xml:space="preserve">Digital Campaigns &amp; LinkedIn Targeting</w:t>
      </w:r>
    </w:p>
    <w:p>
      <w:pPr>
        <w:pStyle w:val="BodyText"/>
      </w:pPr>
      <w:r>
        <w:t xml:space="preserve">Months 1-8</w:t>
      </w:r>
    </w:p>
    <w:p>
      <w:pPr>
        <w:pStyle w:val="BodyText"/>
      </w:pPr>
      <w:r>
        <w:t xml:space="preserve">200,000</w:t>
      </w:r>
    </w:p>
    <w:p>
      <w:pPr>
        <w:pStyle w:val="BodyText"/>
      </w:pPr>
      <w:r>
        <w:t xml:space="preserve">Munich Innovation Tour Series (4 events)</w:t>
      </w:r>
    </w:p>
    <w:p>
      <w:pPr>
        <w:pStyle w:val="BodyText"/>
      </w:pPr>
      <w:r>
        <w:t xml:space="preserve">Months 3-5</w:t>
      </w:r>
    </w:p>
    <w:p>
      <w:pPr>
        <w:pStyle w:val="BodyText"/>
      </w:pPr>
      <w:r>
        <w:t xml:space="preserve">55,000</w:t>
      </w:r>
    </w:p>
    <w:p>
      <w:pPr>
        <w:pStyle w:val="BodyText"/>
      </w:pPr>
      <w:r>
        <w:t xml:space="preserve">University Partnerships &amp; Career Fairs</w:t>
      </w:r>
    </w:p>
    <w:p>
      <w:pPr>
        <w:pStyle w:val="BodyText"/>
      </w:pPr>
      <w:r>
        <w:t xml:space="preserve">Months 2-6</w:t>
      </w:r>
    </w:p>
    <w:p>
      <w:pPr>
        <w:pStyle w:val="BodyText"/>
      </w:pPr>
      <w:r>
        <w:t xml:space="preserve">20,000</w:t>
      </w:r>
    </w:p>
    <w:p>
      <w:pPr>
        <w:pStyle w:val="BodyText"/>
      </w:pPr>
      <w:r>
        <w:t xml:space="preserve">Localized Content Production</w:t>
      </w:r>
    </w:p>
    <w:p>
      <w:pPr>
        <w:pStyle w:val="BodyText"/>
      </w:pPr>
      <w:r>
        <w:t xml:space="preserve">Ongoing (Months 1-9)</w:t>
      </w:r>
    </w:p>
    <w:p>
      <w:pPr>
        <w:pStyle w:val="BodyText"/>
      </w:pPr>
      <w:r>
        <w:rPr>
          <w:bCs/>
          <w:b/>
        </w:rPr>
        <w:t xml:space="preserve">Note: This should be a table cell with correct formatting. The above line was malformed.</w:t>
      </w:r>
    </w:p>
    <w:bookmarkEnd w:id="30"/>
    <w:bookmarkStart w:id="31" w:name="success-measurement-framework"/>
    <w:p>
      <w:pPr>
        <w:pStyle w:val="Heading2"/>
      </w:pPr>
      <w:r>
        <w:t xml:space="preserve">Success Measurement Framework</w:t>
      </w:r>
    </w:p>
    <w:p>
      <w:pPr>
        <w:pStyle w:val="FirstParagraph"/>
      </w:pPr>
      <w:r>
        <w:t xml:space="preserve">We track performance through Germany Munich-specific KPIs:</w:t>
      </w:r>
    </w:p>
    <w:p>
      <w:pPr>
        <w:numPr>
          <w:ilvl w:val="0"/>
          <w:numId w:val="1008"/>
        </w:numPr>
        <w:pStyle w:val="Compact"/>
      </w:pPr>
      <w:r>
        <w:rPr>
          <w:bCs/>
          <w:b/>
        </w:rPr>
        <w:t xml:space="preserve">Applicant Quality Score:</w:t>
      </w:r>
      <w:r>
        <w:t xml:space="preserve"> </w:t>
      </w:r>
      <w:r>
        <w:t xml:space="preserve">Measured by years of relevant experience (target: 85% of applicants with 7+ years)</w:t>
      </w:r>
    </w:p>
    <w:p>
      <w:pPr>
        <w:numPr>
          <w:ilvl w:val="0"/>
          <w:numId w:val="1008"/>
        </w:numPr>
        <w:pStyle w:val="Compact"/>
      </w:pPr>
      <w:r>
        <w:rPr>
          <w:bCs/>
          <w:b/>
        </w:rPr>
        <w:t xml:space="preserve">Munich Geotagging Rate:</w:t>
      </w:r>
      <w:r>
        <w:t xml:space="preserve"> </w:t>
      </w:r>
      <w:r>
        <w:t xml:space="preserve">% of applications from Munich region (target: 65%)</w:t>
      </w:r>
    </w:p>
    <w:p>
      <w:pPr>
        <w:numPr>
          <w:ilvl w:val="0"/>
          <w:numId w:val="1008"/>
        </w:numPr>
        <w:pStyle w:val="Compact"/>
      </w:pPr>
      <w:r>
        <w:rPr>
          <w:bCs/>
          <w:b/>
        </w:rPr>
        <w:t xml:space="preserve">Cultural Fit Index:</w:t>
      </w:r>
      <w:r>
        <w:t xml:space="preserve"> </w:t>
      </w:r>
      <w:r>
        <w:t xml:space="preserve">Post-interview survey on alignment with Bavarian work culture</w:t>
      </w:r>
    </w:p>
    <w:p>
      <w:pPr>
        <w:numPr>
          <w:ilvl w:val="0"/>
          <w:numId w:val="1008"/>
        </w:numPr>
        <w:pStyle w:val="Compact"/>
      </w:pPr>
      <w:r>
        <w:rPr>
          <w:bCs/>
          <w:b/>
        </w:rPr>
        <w:t xml:space="preserve">Cost Per Qualified Hire:</w:t>
      </w:r>
      <w:r>
        <w:t xml:space="preserve"> </w:t>
      </w:r>
      <w:r>
        <w:t xml:space="preserve">Target €2,800 vs. industry average €4,100</w:t>
      </w:r>
    </w:p>
    <w:bookmarkEnd w:id="31"/>
    <w:bookmarkStart w:id="32" w:name="Xecdadc41565aeb08ba8b320d87b0a9739947121"/>
    <w:p>
      <w:pPr>
        <w:pStyle w:val="Heading2"/>
      </w:pPr>
      <w:r>
        <w:t xml:space="preserve">Competitive Differentiation in Germany Munich</w:t>
      </w:r>
    </w:p>
    <w:p>
      <w:pPr>
        <w:pStyle w:val="FirstParagraph"/>
      </w:pPr>
      <w:r>
        <w:t xml:space="preserve">Unlike competitors relying on generic job boards, our Marketing Plan creates a Munich-exclusive experience:</w:t>
      </w:r>
    </w:p>
    <w:p>
      <w:pPr>
        <w:numPr>
          <w:ilvl w:val="0"/>
          <w:numId w:val="1009"/>
        </w:numPr>
        <w:pStyle w:val="Compact"/>
      </w:pPr>
      <w:r>
        <w:rPr>
          <w:bCs/>
          <w:b/>
        </w:rPr>
        <w:t xml:space="preserve">Location as Brand Asset:</w:t>
      </w:r>
      <w:r>
        <w:t xml:space="preserve"> </w:t>
      </w:r>
      <w:r>
        <w:t xml:space="preserve">Every campaign emphasizes "Munich" as the strategic advantage (e.g., "Join the 400+ engineers working at Germany's automotive innovation capital")</w:t>
      </w:r>
    </w:p>
    <w:p>
      <w:pPr>
        <w:numPr>
          <w:ilvl w:val="0"/>
          <w:numId w:val="1009"/>
        </w:numPr>
        <w:pStyle w:val="Compact"/>
      </w:pPr>
      <w:r>
        <w:rPr>
          <w:bCs/>
          <w:b/>
        </w:rPr>
        <w:t xml:space="preserve">Cultural Integration:</w:t>
      </w:r>
      <w:r>
        <w:t xml:space="preserve"> </w:t>
      </w:r>
      <w:r>
        <w:t xml:space="preserve">Partnership with Munich-based expat networks for seamless relocation support</w:t>
      </w:r>
    </w:p>
    <w:p>
      <w:pPr>
        <w:numPr>
          <w:ilvl w:val="0"/>
          <w:numId w:val="1009"/>
        </w:numPr>
        <w:pStyle w:val="Compact"/>
      </w:pPr>
      <w:r>
        <w:rPr>
          <w:bCs/>
          <w:b/>
        </w:rPr>
        <w:t xml:space="preserve">Industry Context:</w:t>
      </w:r>
      <w:r>
        <w:t xml:space="preserve"> </w:t>
      </w:r>
      <w:r>
        <w:t xml:space="preserve">Campaign messaging explicitly references current Munich projects (e.g., "Contribute to the BMW iX production line at Landshut, 30min from Munich")</w:t>
      </w:r>
    </w:p>
    <w:bookmarkEnd w:id="32"/>
    <w:bookmarkStart w:id="33" w:name="Xad758f280c1e1fea7453c27cad6fa5d51592ba6"/>
    <w:p>
      <w:pPr>
        <w:pStyle w:val="Heading2"/>
      </w:pPr>
      <w:r>
        <w:t xml:space="preserve">Risk Mitigation in Automotive Talent Acquisition</w:t>
      </w:r>
    </w:p>
    <w:p>
      <w:pPr>
        <w:pStyle w:val="FirstParagraph"/>
      </w:pPr>
      <w:r>
        <w:t xml:space="preserve">We anticipate and address key challenges:</w:t>
      </w:r>
    </w:p>
    <w:p>
      <w:pPr>
        <w:numPr>
          <w:ilvl w:val="0"/>
          <w:numId w:val="1010"/>
        </w:numPr>
        <w:pStyle w:val="Compact"/>
      </w:pPr>
      <w:r>
        <w:rPr>
          <w:bCs/>
          <w:b/>
        </w:rPr>
        <w:t xml:space="preserve">Competitive Bidding:</w:t>
      </w:r>
      <w:r>
        <w:t xml:space="preserve"> </w:t>
      </w:r>
      <w:r>
        <w:t xml:space="preserve">Implementing "first-access" to candidates through our Munich university pipeline</w:t>
      </w:r>
    </w:p>
    <w:p>
      <w:pPr>
        <w:numPr>
          <w:ilvl w:val="0"/>
          <w:numId w:val="1010"/>
        </w:numPr>
        <w:pStyle w:val="Compact"/>
      </w:pPr>
      <w:r>
        <w:rPr>
          <w:bCs/>
          <w:b/>
        </w:rPr>
        <w:t xml:space="preserve">Relocation Hesitations:</w:t>
      </w:r>
      <w:r>
        <w:t xml:space="preserve"> </w:t>
      </w:r>
      <w:r>
        <w:t xml:space="preserve">Offering €5,000 relocation bonus + free apartment search service (exclusive to Munich region)</w:t>
      </w:r>
    </w:p>
    <w:p>
      <w:pPr>
        <w:numPr>
          <w:ilvl w:val="0"/>
          <w:numId w:val="1010"/>
        </w:numPr>
        <w:pStyle w:val="Compact"/>
      </w:pPr>
      <w:r>
        <w:rPr>
          <w:bCs/>
          <w:b/>
        </w:rPr>
        <w:t xml:space="preserve">Cultural Misalignment:</w:t>
      </w:r>
      <w:r>
        <w:t xml:space="preserve"> </w:t>
      </w:r>
      <w:r>
        <w:t xml:space="preserve">Mandatory "Munich Work Culture" onboarding module for all new Automotive Engineers</w:t>
      </w:r>
    </w:p>
    <w:bookmarkEnd w:id="33"/>
    <w:bookmarkStart w:id="34" w:name="conclusion-the-munich-advantage"/>
    <w:p>
      <w:pPr>
        <w:pStyle w:val="Heading2"/>
      </w:pPr>
      <w:r>
        <w:t xml:space="preserve">Conclusion: The Munich Advantage</w:t>
      </w:r>
    </w:p>
    <w:p>
      <w:pPr>
        <w:pStyle w:val="FirstParagraph"/>
      </w:pPr>
      <w:r>
        <w:t xml:space="preserve">This Marketing Plan transforms the search for an Automotive Engineer into a strategic talent acquisition journey uniquely tailored to Germany Munich's ecosystem. By embedding "Munich" as the central value proposition and aligning every tactic with Bavaria's automotive identity, we position our company as the undisputed leader in attracting top engineering talent. The campaign directly addresses the critical shortage of Automotive Engineers in this region while delivering measurable ROI through hyper-targeted recruitment within Germany Munich's innovation cluster. As Munich continues to lead Europe's electric mobility transition, this Marketing Plan ensures we secure the engineering expertise needed to accelerate our company's leadership position within Germany's premier automotive market.</w:t>
      </w:r>
    </w:p>
    <w:p>
      <w:pPr>
        <w:pStyle w:val="BodyText"/>
      </w:pPr>
      <w:r>
        <w:rPr>
          <w:bCs/>
          <w:b/>
        </w:rPr>
        <w:t xml:space="preserve">Word Count: 827</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 w:numId="100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Automotive Engineer Position - Munich, Germany</dc:title>
  <dc:creator/>
  <dc:language>en</dc:language>
  <cp:keywords/>
  <dcterms:created xsi:type="dcterms:W3CDTF">2026-07-23T07:41:47Z</dcterms:created>
  <dcterms:modified xsi:type="dcterms:W3CDTF">2026-07-23T07:41:47Z</dcterms:modified>
</cp:coreProperties>
</file>

<file path=docProps/custom.xml><?xml version="1.0" encoding="utf-8"?>
<Properties xmlns="http://schemas.openxmlformats.org/officeDocument/2006/custom-properties" xmlns:vt="http://schemas.openxmlformats.org/officeDocument/2006/docPropsVTypes"/>
</file>