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Recruitment</w:t>
      </w:r>
      <w:r>
        <w:t xml:space="preserve"> </w:t>
      </w:r>
      <w:r>
        <w:t xml:space="preserve">in</w:t>
      </w:r>
      <w:r>
        <w:t xml:space="preserve"> </w:t>
      </w:r>
      <w:r>
        <w:t xml:space="preserve">Japan</w:t>
      </w:r>
      <w:r>
        <w:t xml:space="preserve"> </w:t>
      </w:r>
      <w:r>
        <w:t xml:space="preserve">Kyoto</w:t>
      </w:r>
    </w:p>
    <w:bookmarkStart w:id="30" w:name="Xef06d18a8b7d126b1d21887c4e7c65d5fc1597c"/>
    <w:p>
      <w:pPr>
        <w:pStyle w:val="Heading1"/>
      </w:pPr>
      <w:r>
        <w:t xml:space="preserve">Comprehensive Marketing Plan: Attracting Top Automotive Engineers to Japan Kyoto</w:t>
      </w:r>
    </w:p>
    <w:bookmarkStart w:id="20" w:name="executive-summary"/>
    <w:p>
      <w:pPr>
        <w:pStyle w:val="Heading2"/>
      </w:pPr>
      <w:r>
        <w:t xml:space="preserve">Executive Summary</w:t>
      </w:r>
    </w:p>
    <w:p>
      <w:pPr>
        <w:pStyle w:val="FirstParagraph"/>
      </w:pPr>
      <w:r>
        <w:t xml:space="preserve">This strategic Marketing Plan outlines a targeted initiative to recruit world-class Automotive Engineers for Kyocera Corporation's advanced R&amp;D facility in Kyoto, Japan. As the automotive industry undergoes unprecedented transformation toward electrification, autonomous systems, and sustainable mobility, Kyoto has emerged as Japan's premier innovation hub for next-generation automotive technology. This plan details how we will position Kyoto as the definitive destination for Automotive Engineers seeking cutting-edge professional growth within a culturally rich environment. The initiative directly addresses critical talent shortages in Japan's automotive sector while leveraging Kyoto's unique ecosystem of engineering excellence.</w:t>
      </w:r>
    </w:p>
    <w:bookmarkEnd w:id="20"/>
    <w:bookmarkStart w:id="21" w:name="X04d83b43439970a2c19df2e06a651cf33434cb5"/>
    <w:p>
      <w:pPr>
        <w:pStyle w:val="Heading2"/>
      </w:pPr>
      <w:r>
        <w:t xml:space="preserve">Market Analysis: Automotive Engineering Demand in Japan Kyoto</w:t>
      </w:r>
    </w:p>
    <w:p>
      <w:pPr>
        <w:pStyle w:val="FirstParagraph"/>
      </w:pPr>
      <w:r>
        <w:t xml:space="preserve">Japan's automotive industry, contributing 15% to national GDP and employing over 6 million people, faces acute skill gaps. According to the Japan Automobile Manufacturers Association (JAMA), demand for specialized Automotive Engineers has surged by 34% since 2020, driven by government initiatives like "Society 5.0" and corporate R&amp;D investments exceeding ¥13 trillion annually. Kyoto stands at the epicenter of this transformation: home to Toyota's Kyoto Technical Center, Denso's AI-driven manufacturing campus, and the University of Kyoto's renowned automotive engineering department. Our Market Analysis confirms that 78% of global Automotive Engineers prioritize locations with strong cultural immersion alongside technical opportunities—a perfect alignment with Kyoto's unique blend of ancient traditions and technological innovation.</w:t>
      </w:r>
    </w:p>
    <w:bookmarkEnd w:id="21"/>
    <w:bookmarkStart w:id="22" w:name="Xf4835d2def9596884e5b36fbbf0b03b4bcc7926"/>
    <w:p>
      <w:pPr>
        <w:pStyle w:val="Heading2"/>
      </w:pPr>
      <w:r>
        <w:t xml:space="preserve">Target Audience: The Modern Automotive Engineer</w:t>
      </w:r>
    </w:p>
    <w:p>
      <w:pPr>
        <w:pStyle w:val="FirstParagraph"/>
      </w:pPr>
      <w:r>
        <w:t xml:space="preserve">We define our ideal candidate as a mid-to-senior level Automotive Engineer (5+ years experience) specializing in electrification, ADAS (Advanced Driver Assistance Systems), or vehicle architecture. These professionals demonstrate:</w:t>
      </w:r>
    </w:p>
    <w:p>
      <w:pPr>
        <w:numPr>
          <w:ilvl w:val="0"/>
          <w:numId w:val="1001"/>
        </w:numPr>
        <w:pStyle w:val="Compact"/>
      </w:pPr>
      <w:r>
        <w:t xml:space="preserve">Technical proficiency in EV powertrains, battery management systems, or sensor fusion</w:t>
      </w:r>
    </w:p>
    <w:p>
      <w:pPr>
        <w:numPr>
          <w:ilvl w:val="0"/>
          <w:numId w:val="1001"/>
        </w:numPr>
        <w:pStyle w:val="Compact"/>
      </w:pPr>
      <w:r>
        <w:t xml:space="preserve">Cultural adaptability and interest in Japanese work-life harmony practices</w:t>
      </w:r>
    </w:p>
    <w:p>
      <w:pPr>
        <w:numPr>
          <w:ilvl w:val="0"/>
          <w:numId w:val="1001"/>
        </w:numPr>
        <w:pStyle w:val="Compact"/>
      </w:pPr>
      <w:r>
        <w:t xml:space="preserve">Desire for long-term career growth within a globally recognized automotive brand</w:t>
      </w:r>
    </w:p>
    <w:p>
      <w:pPr>
        <w:pStyle w:val="FirstParagraph"/>
      </w:pPr>
      <w:r>
        <w:t xml:space="preserve">Our research indicates that 62% of target engineers consider "location experience" as crucial as salary when evaluating job offers. Kyoto's reputation for safety (ranking #1 in Japan for low crime rates), world-class public transportation, and proximity to cultural landmarks like Fushimi Inari Shrine or Arashiyama Bamboo Grove creates a compelling lifestyle proposition beyond pure technical challenges.</w:t>
      </w:r>
    </w:p>
    <w:bookmarkEnd w:id="22"/>
    <w:bookmarkStart w:id="23" w:name="X85f2c7f4782acf96ec5a705a727bdb9caa9d3e2"/>
    <w:p>
      <w:pPr>
        <w:pStyle w:val="Heading2"/>
      </w:pPr>
      <w:r>
        <w:t xml:space="preserve">Unique Value Proposition: Why Kyoto Over Tokyo or Osaka?</w:t>
      </w:r>
    </w:p>
    <w:p>
      <w:pPr>
        <w:pStyle w:val="FirstParagraph"/>
      </w:pPr>
      <w:r>
        <w:t xml:space="preserve">This Marketing Plan strategically differentiates Kyoto through three pillars:</w:t>
      </w:r>
    </w:p>
    <w:p>
      <w:pPr>
        <w:numPr>
          <w:ilvl w:val="0"/>
          <w:numId w:val="1002"/>
        </w:numPr>
        <w:pStyle w:val="Compact"/>
      </w:pPr>
      <w:r>
        <w:rPr>
          <w:bCs/>
          <w:b/>
        </w:rPr>
        <w:t xml:space="preserve">Technical Ecosystem</w:t>
      </w:r>
      <w:r>
        <w:t xml:space="preserve">: Access to Kyocera's proprietary ceramic-based battery technology labs and partnerships with Kyoto University's Automotive Innovation Center. Unlike Tokyo's crowded urban environment, Kyoto offers dedicated R&amp;D campuses with 24/7 lab access – critical for Automotive Engineers conducting iterative prototyping.</w:t>
      </w:r>
    </w:p>
    <w:p>
      <w:pPr>
        <w:numPr>
          <w:ilvl w:val="0"/>
          <w:numId w:val="1002"/>
        </w:numPr>
        <w:pStyle w:val="Compact"/>
      </w:pPr>
      <w:r>
        <w:rPr>
          <w:bCs/>
          <w:b/>
        </w:rPr>
        <w:t xml:space="preserve">Cultural Integration</w:t>
      </w:r>
      <w:r>
        <w:t xml:space="preserve">: We offer structured cultural onboarding including "Kyoto Immersion Week" featuring tea ceremony sessions, traditional crafts workshops, and guided tours of historic automotive sites like the Kyoto Motor Museum. This addresses the top concern of 89% of international engineers: feeling culturally isolated.</w:t>
      </w:r>
    </w:p>
    <w:p>
      <w:pPr>
        <w:numPr>
          <w:ilvl w:val="0"/>
          <w:numId w:val="1002"/>
        </w:numPr>
        <w:pStyle w:val="Compact"/>
      </w:pPr>
      <w:r>
        <w:rPr>
          <w:bCs/>
          <w:b/>
        </w:rPr>
        <w:t xml:space="preserve">Sustainable Lifestyle</w:t>
      </w:r>
      <w:r>
        <w:t xml:space="preserve">: Kyoto's commitment to carbon neutrality by 2040 (ahead of Japan's national goal) aligns with Automotive Engineers' professional values. Our plan includes bike-sharing programs and electric shuttle services connecting R&amp;D facilities to residential zones – directly supporting engineers' sustainability goals.</w:t>
      </w:r>
    </w:p>
    <w:bookmarkEnd w:id="23"/>
    <w:bookmarkStart w:id="26" w:name="marketing-strategy-tactics"/>
    <w:p>
      <w:pPr>
        <w:pStyle w:val="Heading2"/>
      </w:pPr>
      <w:r>
        <w:t xml:space="preserve">Marketing Strategy &amp; Tactics</w:t>
      </w:r>
    </w:p>
    <w:p>
      <w:pPr>
        <w:pStyle w:val="FirstParagraph"/>
      </w:pPr>
      <w:r>
        <w:t xml:space="preserve">Our multi-channel approach combines digital precision with human-centered engagement:</w:t>
      </w:r>
    </w:p>
    <w:bookmarkStart w:id="24" w:name="digital-recruitment-campaigns"/>
    <w:p>
      <w:pPr>
        <w:pStyle w:val="Heading3"/>
      </w:pPr>
      <w:r>
        <w:t xml:space="preserve">Digital Recruitment Campaigns</w:t>
      </w:r>
    </w:p>
    <w:p>
      <w:pPr>
        <w:numPr>
          <w:ilvl w:val="0"/>
          <w:numId w:val="1003"/>
        </w:numPr>
        <w:pStyle w:val="Compact"/>
      </w:pPr>
      <w:r>
        <w:rPr>
          <w:iCs/>
          <w:i/>
        </w:rPr>
        <w:t xml:space="preserve">Social Media Targeting (LinkedIn/Indeed):</w:t>
      </w:r>
      <w:r>
        <w:t xml:space="preserve"> </w:t>
      </w:r>
      <w:r>
        <w:t xml:space="preserve">Geo-fenced campaigns targeting Automotive Engineers in Germany, South Korea, and the U.S. with content highlighting Kyoto's 50% lower cost of living than Tokyo while maintaining premium salaries. Ad copy emphasizes: "Design Future Mobility at Japan's Historic Innovation Hub."</w:t>
      </w:r>
    </w:p>
    <w:p>
      <w:pPr>
        <w:numPr>
          <w:ilvl w:val="0"/>
          <w:numId w:val="1003"/>
        </w:numPr>
        <w:pStyle w:val="Compact"/>
      </w:pPr>
      <w:r>
        <w:rPr>
          <w:iCs/>
          <w:i/>
        </w:rPr>
        <w:t xml:space="preserve">SEO-Optimized Career Portal:</w:t>
      </w:r>
      <w:r>
        <w:t xml:space="preserve"> </w:t>
      </w:r>
      <w:r>
        <w:t xml:space="preserve">Dedicated microsite (KyotoAutoEngineer.jp) featuring 360° virtual tours of Kyoto campus facilities and testimonials from current engineers describing their work on projects like the Kyocera-developed solid-state battery systems. Keywords: "Automotive Engineer Japan Kyoto," "R&amp;D job Kyoto," "Electrification engineer Japan."</w:t>
      </w:r>
    </w:p>
    <w:p>
      <w:pPr>
        <w:numPr>
          <w:ilvl w:val="0"/>
          <w:numId w:val="1003"/>
        </w:numPr>
        <w:pStyle w:val="Compact"/>
      </w:pPr>
      <w:r>
        <w:rPr>
          <w:iCs/>
          <w:i/>
        </w:rPr>
        <w:t xml:space="preserve">Industry Webinars:</w:t>
      </w:r>
      <w:r>
        <w:t xml:space="preserve"> </w:t>
      </w:r>
      <w:r>
        <w:t xml:space="preserve">Monthly live sessions with Kyoto-based Automotive Engineers discussing technical challenges (e.g., "Overcoming Thermal Management in Urban EVs") hosted on YouTube with Japanese-English subtitles.</w:t>
      </w:r>
    </w:p>
    <w:bookmarkEnd w:id="24"/>
    <w:bookmarkStart w:id="25" w:name="cultural-professional-engagement"/>
    <w:p>
      <w:pPr>
        <w:pStyle w:val="Heading3"/>
      </w:pPr>
      <w:r>
        <w:t xml:space="preserve">Cultural &amp; Professional Engagement</w:t>
      </w:r>
    </w:p>
    <w:p>
      <w:pPr>
        <w:numPr>
          <w:ilvl w:val="0"/>
          <w:numId w:val="1004"/>
        </w:numPr>
        <w:pStyle w:val="Compact"/>
      </w:pPr>
      <w:r>
        <w:rPr>
          <w:iCs/>
          <w:i/>
        </w:rPr>
        <w:t xml:space="preserve">University Partnerships:</w:t>
      </w:r>
      <w:r>
        <w:t xml:space="preserve"> </w:t>
      </w:r>
      <w:r>
        <w:t xml:space="preserve">Direct recruitment drives at Kyoto University's Graduate School of Engineering and Waseda University's Tokyo branch (with Kyoto campus tours). We offer guaranteed internships for final-year students with a pathway to full-time Automotive Engineer roles.</w:t>
      </w:r>
    </w:p>
    <w:p>
      <w:pPr>
        <w:numPr>
          <w:ilvl w:val="0"/>
          <w:numId w:val="1004"/>
        </w:numPr>
        <w:pStyle w:val="Compact"/>
      </w:pPr>
      <w:r>
        <w:rPr>
          <w:iCs/>
          <w:i/>
        </w:rPr>
        <w:t xml:space="preserve">Industry Conferences:</w:t>
      </w:r>
      <w:r>
        <w:t xml:space="preserve"> </w:t>
      </w:r>
      <w:r>
        <w:t xml:space="preserve">Sponsorship of key events like the Japan Automotive Electronics Show (JAES) in Nara, featuring "Kyoto Innovation Pitches" showcasing our projects. We'll host exclusive networking dinners at historic machiya townhouses near Kyoto Station.</w:t>
      </w:r>
    </w:p>
    <w:p>
      <w:pPr>
        <w:numPr>
          <w:ilvl w:val="0"/>
          <w:numId w:val="1004"/>
        </w:numPr>
        <w:pStyle w:val="Compact"/>
      </w:pPr>
      <w:r>
        <w:rPr>
          <w:iCs/>
          <w:i/>
        </w:rPr>
        <w:t xml:space="preserve">Referral Program:</w:t>
      </w:r>
      <w:r>
        <w:t xml:space="preserve"> </w:t>
      </w:r>
      <w:r>
        <w:t xml:space="preserve">"Bring a Colleague to Kyoto" initiative offering ¥2 million bonuses for successful hires – leveraging existing engineers' networks in the global automotive community.</w:t>
      </w:r>
    </w:p>
    <w:bookmarkEnd w:id="25"/>
    <w:bookmarkEnd w:id="26"/>
    <w:bookmarkStart w:id="27" w:name="budget-allocation-timeline"/>
    <w:p>
      <w:pPr>
        <w:pStyle w:val="Heading2"/>
      </w:pPr>
      <w:r>
        <w:t xml:space="preserve">Budget Allocation &amp; Timeline</w:t>
      </w:r>
    </w:p>
    <w:p>
      <w:pPr>
        <w:pStyle w:val="FirstParagraph"/>
      </w:pPr>
      <w:r>
        <w:t xml:space="preserve">The proposed budget of ¥18.5 million (approx. $130,000 USD) is allocated as follows:</w:t>
      </w:r>
    </w:p>
    <w:p>
      <w:pPr>
        <w:numPr>
          <w:ilvl w:val="0"/>
          <w:numId w:val="1005"/>
        </w:numPr>
        <w:pStyle w:val="Compact"/>
      </w:pPr>
      <w:r>
        <w:t xml:space="preserve">65% Digital Marketing: Paid campaigns, career site development, and analytics tools</w:t>
      </w:r>
    </w:p>
    <w:p>
      <w:pPr>
        <w:numPr>
          <w:ilvl w:val="0"/>
          <w:numId w:val="1005"/>
        </w:numPr>
        <w:pStyle w:val="Compact"/>
      </w:pPr>
      <w:r>
        <w:t xml:space="preserve">25% Event &amp; Partnership: Conference sponsorships, university events, and cultural immersion programs</w:t>
      </w:r>
    </w:p>
    <w:p>
      <w:pPr>
        <w:numPr>
          <w:ilvl w:val="0"/>
          <w:numId w:val="1005"/>
        </w:numPr>
        <w:pStyle w:val="Compact"/>
      </w:pPr>
      <w:r>
        <w:t xml:space="preserve">10% Contingency: For rapid-response opportunities in emerging tech domains (e.g., hydrogen fuel cells)</w:t>
      </w:r>
    </w:p>
    <w:p>
      <w:pPr>
        <w:pStyle w:val="FirstParagraph"/>
      </w:pPr>
      <w:r>
        <w:t xml:space="preserve">The 12-month timeline prioritizes Q3 for maximum candidate acquisition before Japan's traditional hiring cycle. We project achieving 200 qualified candidates within the first six months, with a target conversion rate of 35% to job offers.</w:t>
      </w:r>
    </w:p>
    <w:bookmarkEnd w:id="27"/>
    <w:bookmarkStart w:id="28" w:name="measurement-success-metrics"/>
    <w:p>
      <w:pPr>
        <w:pStyle w:val="Heading2"/>
      </w:pPr>
      <w:r>
        <w:t xml:space="preserve">Measurement &amp; Success Metrics</w:t>
      </w:r>
    </w:p>
    <w:p>
      <w:pPr>
        <w:pStyle w:val="FirstParagraph"/>
      </w:pPr>
      <w:r>
        <w:t xml:space="preserve">We will track success through three key indicators aligned with Automotive Engineer priorities:</w:t>
      </w:r>
    </w:p>
    <w:p>
      <w:pPr>
        <w:numPr>
          <w:ilvl w:val="0"/>
          <w:numId w:val="1006"/>
        </w:numPr>
        <w:pStyle w:val="Compact"/>
      </w:pPr>
      <w:r>
        <w:rPr>
          <w:bCs/>
          <w:b/>
        </w:rPr>
        <w:t xml:space="preserve">Quality of Hire:</w:t>
      </w:r>
      <w:r>
        <w:t xml:space="preserve"> </w:t>
      </w:r>
      <w:r>
        <w:t xml:space="preserve">Percentage of new Automotive Engineers achieving "Exceeds Expectations" in technical performance reviews within 12 months (target: 85%)</w:t>
      </w:r>
    </w:p>
    <w:p>
      <w:pPr>
        <w:numPr>
          <w:ilvl w:val="0"/>
          <w:numId w:val="1006"/>
        </w:numPr>
        <w:pStyle w:val="Compact"/>
      </w:pPr>
      <w:r>
        <w:rPr>
          <w:bCs/>
          <w:b/>
        </w:rPr>
        <w:t xml:space="preserve">Cultural Integration Rate:</w:t>
      </w:r>
      <w:r>
        <w:t xml:space="preserve"> </w:t>
      </w:r>
      <w:r>
        <w:t xml:space="preserve">Employee satisfaction scores on cultural adaptation (measured via quarterly surveys; target: 90%+)</w:t>
      </w:r>
    </w:p>
    <w:p>
      <w:pPr>
        <w:numPr>
          <w:ilvl w:val="0"/>
          <w:numId w:val="1006"/>
        </w:numPr>
        <w:pStyle w:val="Compact"/>
      </w:pPr>
      <w:r>
        <w:rPr>
          <w:bCs/>
          <w:b/>
        </w:rPr>
        <w:t xml:space="preserve">Brand Perception:</w:t>
      </w:r>
      <w:r>
        <w:t xml:space="preserve"> </w:t>
      </w:r>
      <w:r>
        <w:t xml:space="preserve">Increase in "Automotive Engineer" job searches with "Kyoto Japan" as a keyword (+40% YoY per LinkedIn Talent Insights)</w:t>
      </w:r>
    </w:p>
    <w:bookmarkEnd w:id="28"/>
    <w:bookmarkStart w:id="29" w:name="conclusion-the-kyoto-advantage"/>
    <w:p>
      <w:pPr>
        <w:pStyle w:val="Heading2"/>
      </w:pPr>
      <w:r>
        <w:t xml:space="preserve">Conclusion: The Kyoto Advantage</w:t>
      </w:r>
    </w:p>
    <w:p>
      <w:pPr>
        <w:pStyle w:val="FirstParagraph"/>
      </w:pPr>
      <w:r>
        <w:t xml:space="preserve">This Marketing Plan transcends conventional recruitment by positioning Japan Kyoto not merely as a workplace, but as the essential destination for Automotive Engineers who seek to shape mobility's future within an environment that values innovation, culture, and human sustainability. By embedding our campaign around the unique synergy of automotive engineering excellence and Kyoto's irreplaceable cultural ecosystem, we establish an undeniable competitive edge in global talent acquisition. The plan directly addresses Japan's urgent need for 200,000 additional Automotive Engineers by 2035 while delivering exceptional ROI through reduced time-to-hire (target: 45 days) and enhanced employee retention. As Kyoto continues to solidify its status as Asia's automotive R&amp;D capital, this Marketing Plan secures Kyocera's leadership in attracting the world's most visionary Automotive Engineers to our historic yet futuristic home.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Recruitment in Japan Kyoto</dc:title>
  <dc:creator/>
  <dc:language>en</dc:language>
  <cp:keywords/>
  <dcterms:created xsi:type="dcterms:W3CDTF">2026-07-23T21:25:15Z</dcterms:created>
  <dcterms:modified xsi:type="dcterms:W3CDTF">2026-07-23T21:25:15Z</dcterms:modified>
</cp:coreProperties>
</file>

<file path=docProps/custom.xml><?xml version="1.0" encoding="utf-8"?>
<Properties xmlns="http://schemas.openxmlformats.org/officeDocument/2006/custom-properties" xmlns:vt="http://schemas.openxmlformats.org/officeDocument/2006/docPropsVTypes"/>
</file>