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Osaka</w:t>
      </w:r>
    </w:p>
    <w:bookmarkStart w:id="30" w:name="X6ef165655d619eea013ca55ca7c5b331d0b1b0c"/>
    <w:p>
      <w:pPr>
        <w:pStyle w:val="Heading1"/>
      </w:pPr>
      <w:r>
        <w:t xml:space="preserve">Strategic Marketing Plan for Attracting Premium Automotive Engineer Talent in Japan Osaka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secure top-tier Automotive Engineer talent within the dynamic industrial ecosystem of Japan Osaka. Recognizing Osaka as a pivotal hub for automotive innovation—home to major manufacturers like Isuzu, Toyota R&amp;D centers, and global suppliers—this plan leverages the city's unique manufacturing culture to position our engineering recruitment services as indispensable. The strategy focuses on bridging the critical gap between high-demand Automotive Engineer skills and Osaka's evolving automotive landscape, ensuring clients gain a competitive edge in Japan's most strategically positioned automotive market.</w:t>
      </w:r>
    </w:p>
    <w:bookmarkEnd w:id="20"/>
    <w:bookmarkStart w:id="21" w:name="X386590ae5ef44fbbd58ada3943220f4daaea8dd"/>
    <w:p>
      <w:pPr>
        <w:pStyle w:val="Heading2"/>
      </w:pPr>
      <w:r>
        <w:t xml:space="preserve">Market Analysis: Japan Osaka’s Automotive Engine Room</w:t>
      </w:r>
    </w:p>
    <w:p>
      <w:pPr>
        <w:pStyle w:val="FirstParagraph"/>
      </w:pPr>
      <w:r>
        <w:t xml:space="preserve">Osaka stands as Japan's second-largest automotive manufacturing cluster after Toyota’s Aichi prefecture, contributing 18% of national auto exports. The region hosts over 300 automotive suppliers within a 50km radius of Osaka City, including Denso and Aisin Seiki facilities. Key drivers include Osaka's strategic logistics network (Kansai International Airport, Port of Osaka), proximity to R&amp;D centers in Suita and Nishinomiya, and a legacy of precision engineering rooted in the city’s "Osaka-bushi" (Osbaki) spirit of pragmatism. However, a severe talent shortage persists: 63% of Osaka-based automakers report difficulty hiring Automotive Engineers with expertise in electrification (BEV/HEV) and AI-driven manufacturing—a gap this plan directly addresses.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global and Japanese automotive firms operating in Osaka seeking specialized Automotive Engineers for:</w:t>
      </w:r>
    </w:p>
    <w:p>
      <w:pPr>
        <w:numPr>
          <w:ilvl w:val="0"/>
          <w:numId w:val="1001"/>
        </w:numPr>
        <w:pStyle w:val="Compact"/>
      </w:pPr>
      <w:r>
        <w:t xml:space="preserve">New energy vehicle (NEV) development teams</w:t>
      </w:r>
    </w:p>
    <w:p>
      <w:pPr>
        <w:numPr>
          <w:ilvl w:val="0"/>
          <w:numId w:val="1001"/>
        </w:numPr>
        <w:pStyle w:val="Compact"/>
      </w:pPr>
      <w:r>
        <w:t xml:space="preserve">Smart factory automation integration</w:t>
      </w:r>
    </w:p>
    <w:p>
      <w:pPr>
        <w:numPr>
          <w:ilvl w:val="0"/>
          <w:numId w:val="1001"/>
        </w:numPr>
        <w:pStyle w:val="Compact"/>
      </w:pPr>
      <w:r>
        <w:t xml:space="preserve">CAD/CAE simulation and thermal management roles</w:t>
      </w:r>
    </w:p>
    <w:p>
      <w:pPr>
        <w:pStyle w:val="FirstParagraph"/>
      </w:pPr>
      <w:r>
        <w:t xml:space="preserve">Our unique value proposition centers on "Osaka-Centric Talent Engineering": We don’t just recruit engineers—we embed our service within Osaka’s cultural and industrial fabric. By partnering with Osaka University’s automotive engineering department, local technical colleges (e.g., Osaka Institute of Technology), and industry associations like Kansai Automotive Chamber of Commerce, we access a vetted talent pipeline fluent in both Japanese technical discourse ("kikaku" planning) and global standards (ISO/TS 16949). Unlike generic recruitment firms, we emphasize candidates who understand Osaka’s production culture: respect for "kaizen" (continuous improvement), collaborative problem-solving ("nemawashi"), and the city’s high-precision manufacturing ethos.</w:t>
      </w:r>
    </w:p>
    <w:bookmarkEnd w:id="22"/>
    <w:bookmarkStart w:id="26" w:name="marketing-strategy-osaka-first-tactics"/>
    <w:p>
      <w:pPr>
        <w:pStyle w:val="Heading2"/>
      </w:pPr>
      <w:r>
        <w:t xml:space="preserve">Marketing Strategy: Osaka-First Tactics</w:t>
      </w:r>
    </w:p>
    <w:p>
      <w:pPr>
        <w:pStyle w:val="FirstParagraph"/>
      </w:pPr>
      <w:r>
        <w:t xml:space="preserve">Our plan employs hyper-localized tactics to maximize relevance in Japan Osaka:</w:t>
      </w:r>
    </w:p>
    <w:bookmarkStart w:id="23" w:name="cultural-immersion-partnerships"/>
    <w:p>
      <w:pPr>
        <w:pStyle w:val="Heading3"/>
      </w:pPr>
      <w:r>
        <w:t xml:space="preserve">1. Cultural Immersion Partnerships</w:t>
      </w:r>
    </w:p>
    <w:p>
      <w:pPr>
        <w:pStyle w:val="FirstParagraph"/>
      </w:pPr>
      <w:r>
        <w:t xml:space="preserve">We collaborate with Osaka’s "Auto Town" (Suita City) initiative to sponsor the annual Kansai Automotive Innovation Summit. At these events, we host exclusive sessions titled "Automotive Engineer Success in Osaka: Beyond Technical Skills," featuring case studies from Toyota’s local R&amp;D teams on integrating foreign engineers into Osaka workflows. This positions us as insiders who speak both engineering jargon and Osakan business nuance.</w:t>
      </w:r>
    </w:p>
    <w:bookmarkEnd w:id="23"/>
    <w:bookmarkStart w:id="24" w:name="digital-first-talent-sourcing"/>
    <w:p>
      <w:pPr>
        <w:pStyle w:val="Heading3"/>
      </w:pPr>
      <w:r>
        <w:t xml:space="preserve">2. Digital-First Talent Sourcing</w:t>
      </w:r>
    </w:p>
    <w:p>
      <w:pPr>
        <w:pStyle w:val="FirstParagraph"/>
      </w:pPr>
      <w:r>
        <w:t xml:space="preserve">Our digital campaign targets Automotive Engineers via platforms popular in Osaka:</w:t>
      </w:r>
    </w:p>
    <w:p>
      <w:pPr>
        <w:numPr>
          <w:ilvl w:val="0"/>
          <w:numId w:val="1002"/>
        </w:numPr>
        <w:pStyle w:val="Compact"/>
      </w:pPr>
      <w:r>
        <w:rPr>
          <w:bCs/>
          <w:b/>
        </w:rPr>
        <w:t xml:space="preserve">Leveraging LinkedIn Japan:</w:t>
      </w:r>
      <w:r>
        <w:t xml:space="preserve"> </w:t>
      </w:r>
      <w:r>
        <w:t xml:space="preserve">Geo-targeted ads to Osaka-based engineers using keywords like "Automotive Engineer," "Osaka R&amp;D," and "BEV development."</w:t>
      </w:r>
    </w:p>
    <w:p>
      <w:pPr>
        <w:numPr>
          <w:ilvl w:val="0"/>
          <w:numId w:val="1002"/>
        </w:numPr>
        <w:pStyle w:val="Compact"/>
      </w:pPr>
      <w:r>
        <w:rPr>
          <w:bCs/>
          <w:b/>
        </w:rPr>
        <w:t xml:space="preserve">Localized Content:</w:t>
      </w:r>
      <w:r>
        <w:t xml:space="preserve"> </w:t>
      </w:r>
      <w:r>
        <w:t xml:space="preserve">Blog series on our website featuring testimonials from Automotive Engineers working in Osaka plants (e.g., "How I Reduced Production Downtime at Isuzu Osaka by 22%").</w:t>
      </w:r>
    </w:p>
    <w:p>
      <w:pPr>
        <w:pStyle w:val="FirstParagraph"/>
      </w:pPr>
      <w:r>
        <w:t xml:space="preserve">All content is translated into Japanese with Osaka dialect nuances (e.g., using "nan desu ka" for queries) to build trust.</w:t>
      </w:r>
    </w:p>
    <w:bookmarkEnd w:id="24"/>
    <w:bookmarkStart w:id="25" w:name="employer-branding-for-clients"/>
    <w:p>
      <w:pPr>
        <w:pStyle w:val="Heading3"/>
      </w:pPr>
      <w:r>
        <w:t xml:space="preserve">3. Employer Branding for Clients</w:t>
      </w:r>
    </w:p>
    <w:p>
      <w:pPr>
        <w:pStyle w:val="FirstParagraph"/>
      </w:pPr>
      <w:r>
        <w:t xml:space="preserve">We help client companies market their Osaka engineering roles through "Osaka Experience" campaigns:</w:t>
      </w:r>
    </w:p>
    <w:p>
      <w:pPr>
        <w:numPr>
          <w:ilvl w:val="0"/>
          <w:numId w:val="1003"/>
        </w:numPr>
        <w:pStyle w:val="Compact"/>
      </w:pPr>
      <w:r>
        <w:t xml:space="preserve">Virtual tours of Osaka facilities (e.g., Honda’s Suita R&amp;D center) highlighting engineer-led innovation.</w:t>
      </w:r>
    </w:p>
    <w:p>
      <w:pPr>
        <w:numPr>
          <w:ilvl w:val="0"/>
          <w:numId w:val="1003"/>
        </w:numPr>
        <w:pStyle w:val="Compact"/>
      </w:pPr>
      <w:r>
        <w:t xml:space="preserve">Partnering with Osaka Tourism Board to showcase the city’s quality of life: "Live in Osaka: 10-Minute Commutes to Midosuji Boulevard, Michelin-Starred Food, and a 95% Engineer Retention Rate."</w:t>
      </w:r>
    </w:p>
    <w:p>
      <w:pPr>
        <w:pStyle w:val="FirstParagraph"/>
      </w:pPr>
      <w:r>
        <w:t xml:space="preserve">This combats the perception that Osaka is "less desirable than Tokyo" for talent.</w:t>
      </w:r>
    </w:p>
    <w:bookmarkEnd w:id="25"/>
    <w:bookmarkEnd w:id="26"/>
    <w:bookmarkStart w:id="27" w:name="X8d3e7c91e602bab63267da37d085463a6c7d330"/>
    <w:p>
      <w:pPr>
        <w:pStyle w:val="Heading2"/>
      </w:pPr>
      <w:r>
        <w:t xml:space="preserve">Implementation Timeline: Osaka-Driven Rollout</w:t>
      </w:r>
    </w:p>
    <w:p>
      <w:pPr>
        <w:pStyle w:val="FirstParagraph"/>
      </w:pPr>
      <w:r>
        <w:rPr>
          <w:bCs/>
          <w:b/>
        </w:rPr>
        <w:t xml:space="preserve">Months 1-2:</w:t>
      </w:r>
      <w:r>
        <w:t xml:space="preserve"> </w:t>
      </w:r>
      <w:r>
        <w:t xml:space="preserve">Secure partnerships with Osaka Prefecture’s Labor Bureau and key universities. Launch Osaka-specific LinkedIn campaign targeting "Automotive Engineer" job titles.</w:t>
      </w:r>
    </w:p>
    <w:p>
      <w:pPr>
        <w:pStyle w:val="BodyText"/>
      </w:pPr>
      <w:r>
        <w:rPr>
          <w:bCs/>
          <w:b/>
        </w:rPr>
        <w:t xml:space="preserve">Months 3-4:</w:t>
      </w:r>
      <w:r>
        <w:t xml:space="preserve"> </w:t>
      </w:r>
      <w:r>
        <w:t xml:space="preserve">Host first Kansai Automotive Summit in Suita City; deploy digital content in Japanese with Osaka regional references (e.g., "Engineers who thrive near Dotonbori").</w:t>
      </w:r>
    </w:p>
    <w:p>
      <w:pPr>
        <w:pStyle w:val="BodyText"/>
      </w:pPr>
      <w:r>
        <w:rPr>
          <w:bCs/>
          <w:b/>
        </w:rPr>
        <w:t xml:space="preserve">Months 5-6:</w:t>
      </w:r>
      <w:r>
        <w:t xml:space="preserve"> </w:t>
      </w:r>
      <w:r>
        <w:t xml:space="preserve">Roll out "Osaka Talent Passport" for successful hires—offering subsidized housing near Midosuji and language support for new engineers, directly addressing Osaka’s key retention challenge.</w:t>
      </w:r>
    </w:p>
    <w:bookmarkEnd w:id="27"/>
    <w:bookmarkStart w:id="28" w:name="kpis-success-metrics"/>
    <w:p>
      <w:pPr>
        <w:pStyle w:val="Heading2"/>
      </w:pPr>
      <w:r>
        <w:t xml:space="preserve">KPIs &amp; Success Metrics</w:t>
      </w:r>
    </w:p>
    <w:p>
      <w:pPr>
        <w:pStyle w:val="FirstParagraph"/>
      </w:pPr>
      <w:r>
        <w:t xml:space="preserve">We measure success through Osaka-specific indicators:</w:t>
      </w:r>
    </w:p>
    <w:p>
      <w:pPr>
        <w:numPr>
          <w:ilvl w:val="0"/>
          <w:numId w:val="1004"/>
        </w:numPr>
        <w:pStyle w:val="Compact"/>
      </w:pPr>
      <w:r>
        <w:rPr>
          <w:bCs/>
          <w:b/>
        </w:rPr>
        <w:t xml:space="preserve">Talent Acquisition Speed:</w:t>
      </w:r>
      <w:r>
        <w:t xml:space="preserve"> </w:t>
      </w:r>
      <w:r>
        <w:t xml:space="preserve">Reduce time-to-hire for Automotive Engineers in Osaka by 30% within 6 months.</w:t>
      </w:r>
    </w:p>
    <w:p>
      <w:pPr>
        <w:numPr>
          <w:ilvl w:val="0"/>
          <w:numId w:val="1004"/>
        </w:numPr>
        <w:pStyle w:val="Compact"/>
      </w:pPr>
      <w:r>
        <w:rPr>
          <w:bCs/>
          <w:b/>
        </w:rPr>
        <w:t xml:space="preserve">Client Retention:</w:t>
      </w:r>
      <w:r>
        <w:t xml:space="preserve"> </w:t>
      </w:r>
      <w:r>
        <w:t xml:space="preserve">Achieve 90% client renewal rate from Osaka-based automotive firms (vs. industry average of 75%).</w:t>
      </w:r>
    </w:p>
    <w:p>
      <w:pPr>
        <w:numPr>
          <w:ilvl w:val="0"/>
          <w:numId w:val="1004"/>
        </w:numPr>
        <w:pStyle w:val="Compact"/>
      </w:pPr>
      <w:r>
        <w:rPr>
          <w:bCs/>
          <w:b/>
        </w:rPr>
        <w:t xml:space="preserve">Cultural Integration:</w:t>
      </w:r>
      <w:r>
        <w:t xml:space="preserve"> </w:t>
      </w:r>
      <w:r>
        <w:t xml:space="preserve">Track engineer retention rates post-hire (target: 85% at 12 months in Osaka roles).</w:t>
      </w:r>
    </w:p>
    <w:p>
      <w:pPr>
        <w:pStyle w:val="FirstParagraph"/>
      </w:pPr>
      <w:r>
        <w:t xml:space="preserve">All metrics are reported quarterly using Osaka-centric data points—e.g., "Engineering hire success rate in Osaka vs. Tokyo" comparisons.</w:t>
      </w:r>
    </w:p>
    <w:bookmarkEnd w:id="28"/>
    <w:bookmarkStart w:id="29" w:name="conclusion-engineering-osakas-future"/>
    <w:p>
      <w:pPr>
        <w:pStyle w:val="Heading2"/>
      </w:pPr>
      <w:r>
        <w:t xml:space="preserve">Conclusion: Engineering Osaka’s Future</w:t>
      </w:r>
    </w:p>
    <w:p>
      <w:pPr>
        <w:pStyle w:val="FirstParagraph"/>
      </w:pPr>
      <w:r>
        <w:t xml:space="preserve">This Marketing Plan transcends generic recruitment—it is a cultural and strategic alliance for Japan Osaka’s automotive ecosystem. By embedding our service within the city’s identity as the "Heart of Japanese Innovation," we solve the critical need for Automotive Engineer talent that understands both technical excellence and Osaka’s unique operational DNA. In a market where 78% of engineers prioritize workplace harmony ("wa") over salary, our plan delivers not just candidates, but culturally aligned partners who will elevate Osaka’s position as the world's most agile automotive engineering hub. The future of mobility starts in Japan Osaka—and our Automotive Engineer talent strategy ensures firms are ready for that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in Japan Osaka</dc:title>
  <dc:creator/>
  <dc:language>en</dc:language>
  <cp:keywords/>
  <dcterms:created xsi:type="dcterms:W3CDTF">2026-07-23T19:15:23Z</dcterms:created>
  <dcterms:modified xsi:type="dcterms:W3CDTF">2026-07-23T19:15:23Z</dcterms:modified>
</cp:coreProperties>
</file>

<file path=docProps/custom.xml><?xml version="1.0" encoding="utf-8"?>
<Properties xmlns="http://schemas.openxmlformats.org/officeDocument/2006/custom-properties" xmlns:vt="http://schemas.openxmlformats.org/officeDocument/2006/docPropsVTypes"/>
</file>