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X9cad5624e84f97a5b93bbd740f86e8b66e77383"/>
    <w:p>
      <w:pPr>
        <w:pStyle w:val="Heading1"/>
      </w:pPr>
      <w:r>
        <w:t xml:space="preserve">Comprehensive Marketing Plan for Automotive Engineer Talent Acquisition in Malaysia Kuala Lumpur</w:t>
      </w:r>
    </w:p>
    <w:bookmarkStart w:id="20" w:name="executive-summary"/>
    <w:p>
      <w:pPr>
        <w:pStyle w:val="Heading2"/>
      </w:pPr>
      <w:r>
        <w:t xml:space="preserve">Executive Summary</w:t>
      </w:r>
    </w:p>
    <w:p>
      <w:pPr>
        <w:pStyle w:val="FirstParagraph"/>
      </w:pPr>
      <w:r>
        <w:t xml:space="preserve">This Marketing Plan details a strategic approach to attract and secure top-tier Automotive Engineer talent for the rapidly evolving automotive sector in Malaysia Kuala Lumpur. As the national capital becomes a regional hub for automotive innovation, particularly with government initiatives like Industry 4.0 and the National Automotive Policy (NAP), demand for specialized engineering expertise has surged. This plan outlines targeted strategies to position Malaysia Kuala Lumpur as the premier destination for Automotive Engineer professionals while addressing critical industry talent gaps.</w:t>
      </w:r>
    </w:p>
    <w:bookmarkEnd w:id="20"/>
    <w:bookmarkStart w:id="21" w:name="Xd3a5179163d07be3198f786abb06d2ba6ed5f72"/>
    <w:p>
      <w:pPr>
        <w:pStyle w:val="Heading2"/>
      </w:pPr>
      <w:r>
        <w:t xml:space="preserve">Market Analysis: Malaysia Kuala Lumpur's Automotive Landscape</w:t>
      </w:r>
    </w:p>
    <w:p>
      <w:pPr>
        <w:pStyle w:val="FirstParagraph"/>
      </w:pPr>
      <w:r>
        <w:t xml:space="preserve">Malaysia Kuala Lumpur serves as the epicenter of automotive manufacturing and R&amp;D in Southeast Asia, home to major OEMs (Toyota, Proton, Perodua) and Tier 1 suppliers. The Ministry of Trade &amp; Industry reports a 35% increase in automotive sector investments since 2020, with KL-based companies prioritizing electric vehicle (EV) development and autonomous driving technologies. However, a critical talent shortage persists: the Malaysian Automotive Institute (MAI) identifies a deficit of over 12,000 specialized engineers across the industry. This gap is particularly acute for</w:t>
      </w:r>
      <w:r>
        <w:t xml:space="preserve"> </w:t>
      </w:r>
      <w:r>
        <w:rPr>
          <w:bCs/>
          <w:b/>
        </w:rPr>
        <w:t xml:space="preserve">Automotive Engineer</w:t>
      </w:r>
      <w:r>
        <w:t xml:space="preserve"> </w:t>
      </w:r>
      <w:r>
        <w:t xml:space="preserve">roles requiring expertise in powertrain electrification, AI-driven vehicle systems, and sustainable manufacturing—skills directly aligned with KL's strategic economic goals.</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Senior Automotive Engineer</w:t>
      </w:r>
      <w:r>
        <w:t xml:space="preserve"> </w:t>
      </w:r>
      <w:r>
        <w:t xml:space="preserve">professionals (5+ years experience) seeking career advancement in cutting-edge EV and smart mobility projects within KL.</w:t>
      </w:r>
    </w:p>
    <w:p>
      <w:pPr>
        <w:numPr>
          <w:ilvl w:val="0"/>
          <w:numId w:val="1001"/>
        </w:numPr>
        <w:pStyle w:val="Compact"/>
      </w:pPr>
      <w:r>
        <w:t xml:space="preserve">Potential candidates from top technical universities (Universiti Teknologi Malaysia, Universiti Malaya) with specialized automotive engineering degrees.</w:t>
      </w:r>
    </w:p>
    <w:p>
      <w:pPr>
        <w:pStyle w:val="FirstParagraph"/>
      </w:pPr>
      <w:r>
        <w:rPr>
          <w:bCs/>
          <w:b/>
        </w:rPr>
        <w:t xml:space="preserve">Secondary Audience:</w:t>
      </w:r>
    </w:p>
    <w:p>
      <w:pPr>
        <w:numPr>
          <w:ilvl w:val="0"/>
          <w:numId w:val="1002"/>
        </w:numPr>
        <w:pStyle w:val="Compact"/>
      </w:pPr>
      <w:r>
        <w:t xml:space="preserve">Employers in KL's automotive cluster (including Proton, Perodua, and international suppliers) requiring strategic talent acquisition support.</w:t>
      </w:r>
    </w:p>
    <w:p>
      <w:pPr>
        <w:numPr>
          <w:ilvl w:val="0"/>
          <w:numId w:val="1002"/>
        </w:numPr>
        <w:pStyle w:val="Compact"/>
      </w:pPr>
      <w:r>
        <w:t xml:space="preserve">Government agencies (MIDA, MITI) promoting Malaysia's automotive investment ecosystem to global firms.</w:t>
      </w:r>
    </w:p>
    <w:bookmarkEnd w:id="22"/>
    <w:bookmarkStart w:id="23" w:name="marketing-objectives"/>
    <w:p>
      <w:pPr>
        <w:pStyle w:val="Heading2"/>
      </w:pPr>
      <w:r>
        <w:t xml:space="preserve">Marketing Objectives</w:t>
      </w:r>
    </w:p>
    <w:p>
      <w:pPr>
        <w:numPr>
          <w:ilvl w:val="0"/>
          <w:numId w:val="1003"/>
        </w:numPr>
        <w:pStyle w:val="Compact"/>
      </w:pPr>
      <w:r>
        <w:t xml:space="preserve">Recruit 50 qualified Automotive Engineer candidates within 18 months for KL-based automotive companies.</w:t>
      </w:r>
    </w:p>
    <w:p>
      <w:pPr>
        <w:numPr>
          <w:ilvl w:val="0"/>
          <w:numId w:val="1003"/>
        </w:numPr>
        <w:pStyle w:val="Compact"/>
      </w:pPr>
      <w:r>
        <w:t xml:space="preserve">Position Malaysia Kuala Lumpur as the #1 destination in ASEAN for Automotive Engineer talent by 2026.</w:t>
      </w:r>
    </w:p>
    <w:p>
      <w:pPr>
        <w:numPr>
          <w:ilvl w:val="0"/>
          <w:numId w:val="1003"/>
        </w:numPr>
        <w:pStyle w:val="Compact"/>
      </w:pPr>
      <w:r>
        <w:t xml:space="preserve">Secure partnerships with 3 major automotive firms in KL to co-develop recruitment programs.</w:t>
      </w:r>
    </w:p>
    <w:bookmarkEnd w:id="23"/>
    <w:bookmarkStart w:id="27" w:name="core-marketing-strategies"/>
    <w:p>
      <w:pPr>
        <w:pStyle w:val="Heading2"/>
      </w:pPr>
      <w:r>
        <w:t xml:space="preserve">Core Marketing Strategies</w:t>
      </w:r>
    </w:p>
    <w:bookmarkStart w:id="24" w:name="employer-branding-as-kl-innovation-hub"/>
    <w:p>
      <w:pPr>
        <w:pStyle w:val="Heading3"/>
      </w:pPr>
      <w:r>
        <w:t xml:space="preserve">1. Employer Branding as "KL Innovation Hub"</w:t>
      </w:r>
    </w:p>
    <w:p>
      <w:pPr>
        <w:pStyle w:val="FirstParagraph"/>
      </w:pPr>
      <w:r>
        <w:t xml:space="preserve">We will leverage Malaysia Kuala Lumpur's unique value proposition through a dedicated campaign: "Drive the Future in KL." This narrative emphasizes:</w:t>
      </w:r>
    </w:p>
    <w:p>
      <w:pPr>
        <w:numPr>
          <w:ilvl w:val="0"/>
          <w:numId w:val="1004"/>
        </w:numPr>
        <w:pStyle w:val="Compact"/>
      </w:pPr>
      <w:r>
        <w:t xml:space="preserve">KL's $5.2B EV investment corridor (including the 120km Perodua EV test track near Shah Alam)</w:t>
      </w:r>
    </w:p>
    <w:p>
      <w:pPr>
        <w:numPr>
          <w:ilvl w:val="0"/>
          <w:numId w:val="1004"/>
        </w:numPr>
        <w:pStyle w:val="Compact"/>
      </w:pPr>
      <w:r>
        <w:t xml:space="preserve">Competitive compensation packages exceeding regional averages (+18% vs. Singapore)</w:t>
      </w:r>
    </w:p>
    <w:p>
      <w:pPr>
        <w:numPr>
          <w:ilvl w:val="0"/>
          <w:numId w:val="1004"/>
        </w:numPr>
        <w:pStyle w:val="Compact"/>
      </w:pPr>
      <w:r>
        <w:t xml:space="preserve">National incentives: 5-year tax exemptions for engineers in approved automotive R&amp;D roles</w:t>
      </w:r>
    </w:p>
    <w:bookmarkEnd w:id="24"/>
    <w:bookmarkStart w:id="25" w:name="targeted-digital-campaigns"/>
    <w:p>
      <w:pPr>
        <w:pStyle w:val="Heading3"/>
      </w:pPr>
      <w:r>
        <w:t xml:space="preserve">2. Targeted Digital Campaigns</w:t>
      </w:r>
    </w:p>
    <w:p>
      <w:pPr>
        <w:pStyle w:val="FirstParagraph"/>
      </w:pPr>
      <w:r>
        <w:t xml:space="preserve">A multi-channel approach will reach Automotive Engineer candidates:</w:t>
      </w:r>
    </w:p>
    <w:p>
      <w:pPr>
        <w:numPr>
          <w:ilvl w:val="0"/>
          <w:numId w:val="1005"/>
        </w:numPr>
        <w:pStyle w:val="Compact"/>
      </w:pPr>
      <w:r>
        <w:rPr>
          <w:bCs/>
          <w:b/>
        </w:rPr>
        <w:t xml:space="preserve">LinkedIn &amp; Engineering Platforms:</w:t>
      </w:r>
      <w:r>
        <w:t xml:space="preserve"> </w:t>
      </w:r>
      <w:r>
        <w:t xml:space="preserve">Geo-targeted ads for "Automotive Engineer" roles in KL, featuring testimonials from current engineers at Proton's EV R&amp;D center.</w:t>
      </w:r>
    </w:p>
    <w:p>
      <w:pPr>
        <w:numPr>
          <w:ilvl w:val="0"/>
          <w:numId w:val="1005"/>
        </w:numPr>
        <w:pStyle w:val="Compact"/>
      </w:pPr>
      <w:r>
        <w:rPr>
          <w:bCs/>
          <w:b/>
        </w:rPr>
        <w:t xml:space="preserve">University Partnerships:</w:t>
      </w:r>
      <w:r>
        <w:t xml:space="preserve"> </w:t>
      </w:r>
      <w:r>
        <w:t xml:space="preserve">Co-branded workshops with UTM’s Automotive Engineering Department on "Future Mobility Careers in Kuala Lumpur" (reaching 1,200+ students annually).</w:t>
      </w:r>
    </w:p>
    <w:p>
      <w:pPr>
        <w:numPr>
          <w:ilvl w:val="0"/>
          <w:numId w:val="1005"/>
        </w:numPr>
        <w:pStyle w:val="Compact"/>
      </w:pPr>
      <w:r>
        <w:rPr>
          <w:bCs/>
          <w:b/>
        </w:rPr>
        <w:t xml:space="preserve">Content Marketing:</w:t>
      </w:r>
      <w:r>
        <w:t xml:space="preserve"> </w:t>
      </w:r>
      <w:r>
        <w:t xml:space="preserve">Monthly webinars on "KL Automotive Innovation Trends," featuring engineers from Proton's AI vehicle division.</w:t>
      </w:r>
    </w:p>
    <w:bookmarkEnd w:id="25"/>
    <w:bookmarkStart w:id="26" w:name="employer-collaboration-program"/>
    <w:p>
      <w:pPr>
        <w:pStyle w:val="Heading3"/>
      </w:pPr>
      <w:r>
        <w:t xml:space="preserve">3. Employer Collaboration Program</w:t>
      </w:r>
    </w:p>
    <w:p>
      <w:pPr>
        <w:pStyle w:val="FirstParagraph"/>
      </w:pPr>
      <w:r>
        <w:t xml:space="preserve">We will establish a KL Automotive Talent Alliance with key stakeholders:</w:t>
      </w:r>
    </w:p>
    <w:p>
      <w:pPr>
        <w:numPr>
          <w:ilvl w:val="0"/>
          <w:numId w:val="1006"/>
        </w:numPr>
        <w:pStyle w:val="Compact"/>
      </w:pPr>
      <w:r>
        <w:t xml:space="preserve">Joint job fairs at the Kuala Lumpur Convention Centre (KLCC) with Proton, Perodua, and Bosch Malaysia.</w:t>
      </w:r>
    </w:p>
    <w:p>
      <w:pPr>
        <w:numPr>
          <w:ilvl w:val="0"/>
          <w:numId w:val="1006"/>
        </w:numPr>
        <w:pStyle w:val="Compact"/>
      </w:pPr>
      <w:r>
        <w:t xml:space="preserve">Customized "Skills Mapping" workshops to align candidate profiles with specific OEM requirements in Malaysia Kuala Lumpur.</w:t>
      </w:r>
    </w:p>
    <w:p>
      <w:pPr>
        <w:numPr>
          <w:ilvl w:val="0"/>
          <w:numId w:val="1006"/>
        </w:numPr>
        <w:pStyle w:val="Compact"/>
      </w:pPr>
      <w:r>
        <w:t xml:space="preserve">Referral incentives: Companies receive 20% bonus for successful hires of Automotive Engineer talent through our platform.</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"KL Innovation Hub" campaign; sign MOUs with Proton/Perodua; university campus tours in KL</w:t>
      </w:r>
    </w:p>
    <w:p>
      <w:pPr>
        <w:pStyle w:val="BodyText"/>
      </w:pPr>
      <w:r>
        <w:t xml:space="preserve">Q2 2024</w:t>
      </w:r>
    </w:p>
    <w:p>
      <w:pPr>
        <w:pStyle w:val="BodyText"/>
      </w:pPr>
      <w:r>
        <w:t xml:space="preserve">Host first KL Automotive Talent Summit at Petaling Jaya Business Park</w:t>
      </w:r>
    </w:p>
    <w:p>
      <w:pPr>
        <w:pStyle w:val="BodyText"/>
      </w:pPr>
      <w:r>
        <w:t xml:space="preserve">Q3 2024</w:t>
      </w:r>
    </w:p>
    <w:p>
      <w:pPr>
        <w:pStyle w:val="BodyText"/>
      </w:pPr>
      <w:r>
        <w:t xml:space="preserve">Deploy AI-powered talent matching platform for Automotive Engineer roles in Malaysia Kuala Lumpur</w:t>
      </w:r>
    </w:p>
    <w:p>
      <w:pPr>
        <w:pStyle w:val="BodyText"/>
      </w:pPr>
      <w:r>
        <w:t xml:space="preserve">Q4 2024</w:t>
      </w:r>
    </w:p>
    <w:p>
      <w:pPr>
        <w:pStyle w:val="BodyText"/>
      </w:pPr>
      <w:r>
        <w:t xml:space="preserve">Evaluate first-year metrics; expand to Johor Bahru automotive cluster with KL support</w:t>
      </w:r>
    </w:p>
    <w:bookmarkEnd w:id="28"/>
    <w:bookmarkStart w:id="29" w:name="budget-allocation-18-month-plan"/>
    <w:p>
      <w:pPr>
        <w:pStyle w:val="Heading2"/>
      </w:pPr>
      <w:r>
        <w:t xml:space="preserve">Budget Allocation (18-Month Plan)</w:t>
      </w:r>
    </w:p>
    <w:p>
      <w:pPr>
        <w:pStyle w:val="FirstParagraph"/>
      </w:pPr>
      <w:r>
        <w:t xml:space="preserve">Total budget: RM 1,850,000 (approx. $415,000 USD)</w:t>
      </w:r>
    </w:p>
    <w:p>
      <w:pPr>
        <w:numPr>
          <w:ilvl w:val="0"/>
          <w:numId w:val="1007"/>
        </w:numPr>
        <w:pStyle w:val="Compact"/>
      </w:pPr>
      <w:r>
        <w:t xml:space="preserve">75% for digital campaigns and employer partnerships</w:t>
      </w:r>
    </w:p>
    <w:p>
      <w:pPr>
        <w:numPr>
          <w:ilvl w:val="0"/>
          <w:numId w:val="1007"/>
        </w:numPr>
        <w:pStyle w:val="Compact"/>
      </w:pPr>
      <w:r>
        <w:t xml:space="preserve">15% for talent events and university programs in Malaysia Kuala Lumpur</w:t>
      </w:r>
    </w:p>
    <w:p>
      <w:pPr>
        <w:numPr>
          <w:ilvl w:val="0"/>
          <w:numId w:val="1007"/>
        </w:numPr>
        <w:pStyle w:val="Compact"/>
      </w:pPr>
      <w:r>
        <w:t xml:space="preserve">10% for analytics platform development to track Automotive Engineer candidate engagement</w:t>
      </w:r>
    </w:p>
    <w:bookmarkEnd w:id="29"/>
    <w:bookmarkStart w:id="30" w:name="key-performance-indicators-kpis"/>
    <w:p>
      <w:pPr>
        <w:pStyle w:val="Heading2"/>
      </w:pPr>
      <w:r>
        <w:t xml:space="preserve">Key Performance Indicators (KPIs)</w:t>
      </w:r>
    </w:p>
    <w:p>
      <w:pPr>
        <w:numPr>
          <w:ilvl w:val="0"/>
          <w:numId w:val="1008"/>
        </w:numPr>
        <w:pStyle w:val="Compact"/>
      </w:pPr>
      <w:r>
        <w:rPr>
          <w:bCs/>
          <w:b/>
        </w:rPr>
        <w:t xml:space="preserve">Talent Acquisition:</w:t>
      </w:r>
      <w:r>
        <w:t xml:space="preserve"> </w:t>
      </w:r>
      <w:r>
        <w:t xml:space="preserve">50 hires of Automotive Engineer within 18 months (target: 30% from international candidates)</w:t>
      </w:r>
    </w:p>
    <w:p>
      <w:pPr>
        <w:numPr>
          <w:ilvl w:val="0"/>
          <w:numId w:val="1008"/>
        </w:numPr>
        <w:pStyle w:val="Compact"/>
      </w:pPr>
      <w:r>
        <w:rPr>
          <w:bCs/>
          <w:b/>
        </w:rPr>
        <w:t xml:space="preserve">Brand Awareness:</w:t>
      </w:r>
      <w:r>
        <w:t xml:space="preserve"> </w:t>
      </w:r>
      <w:r>
        <w:t xml:space="preserve">75% recognition of "KL Automotive Innovation" as a top employer brand among engineers in ASEAN</w:t>
      </w:r>
    </w:p>
    <w:p>
      <w:pPr>
        <w:numPr>
          <w:ilvl w:val="0"/>
          <w:numId w:val="1008"/>
        </w:numPr>
        <w:pStyle w:val="Compact"/>
      </w:pPr>
      <w:r>
        <w:rPr>
          <w:bCs/>
          <w:b/>
        </w:rPr>
        <w:t xml:space="preserve">Economic Impact:</w:t>
      </w:r>
      <w:r>
        <w:t xml:space="preserve"> </w:t>
      </w:r>
      <w:r>
        <w:t xml:space="preserve">$2.1M revenue generated for KL automotive firms through retained talent (based on average engineer salary: RM 130k/year)</w:t>
      </w:r>
    </w:p>
    <w:bookmarkEnd w:id="30"/>
    <w:bookmarkStart w:id="31" w:name="Xb2390c88b6ee19b0ddee14e0b6872b8770e50f0"/>
    <w:p>
      <w:pPr>
        <w:pStyle w:val="Heading2"/>
      </w:pPr>
      <w:r>
        <w:t xml:space="preserve">Why Malaysia Kuala Lumpur? Strategic Differentiation</w:t>
      </w:r>
    </w:p>
    <w:p>
      <w:pPr>
        <w:pStyle w:val="FirstParagraph"/>
      </w:pPr>
      <w:r>
        <w:t xml:space="preserve">The success of this Marketing Plan hinges on Malaysia Kuala Lumpur's unique ecosystem. Unlike regional competitors, KL offers:</w:t>
      </w:r>
    </w:p>
    <w:p>
      <w:pPr>
        <w:numPr>
          <w:ilvl w:val="0"/>
          <w:numId w:val="1009"/>
        </w:numPr>
        <w:pStyle w:val="Compact"/>
      </w:pPr>
      <w:r>
        <w:rPr>
          <w:bCs/>
          <w:b/>
        </w:rPr>
        <w:t xml:space="preserve">Government Alignment:</w:t>
      </w:r>
      <w:r>
        <w:t xml:space="preserve"> </w:t>
      </w:r>
      <w:r>
        <w:t xml:space="preserve">Direct support from MITI's Automotive Industry Development Plan (AIDP) 2030</w:t>
      </w:r>
    </w:p>
    <w:p>
      <w:pPr>
        <w:numPr>
          <w:ilvl w:val="0"/>
          <w:numId w:val="1009"/>
        </w:numPr>
        <w:pStyle w:val="Compact"/>
      </w:pPr>
      <w:r>
        <w:rPr>
          <w:bCs/>
          <w:b/>
        </w:rPr>
        <w:t xml:space="preserve">Cultural Advantage:</w:t>
      </w:r>
      <w:r>
        <w:t xml:space="preserve"> </w:t>
      </w:r>
      <w:r>
        <w:t xml:space="preserve">Lower cost of living vs. Singapore while maintaining high quality of life in KL (ranked #15 globally for expat quality of life by QS 2023)</w:t>
      </w:r>
    </w:p>
    <w:p>
      <w:pPr>
        <w:numPr>
          <w:ilvl w:val="0"/>
          <w:numId w:val="1009"/>
        </w:numPr>
        <w:pStyle w:val="Compact"/>
      </w:pPr>
      <w:r>
        <w:rPr>
          <w:bCs/>
          <w:b/>
        </w:rPr>
        <w:t xml:space="preserve">Infrastructure:</w:t>
      </w:r>
      <w:r>
        <w:t xml:space="preserve"> </w:t>
      </w:r>
      <w:r>
        <w:t xml:space="preserve">State-of-the-art facilities like the National Automotive Innovation Centre (NAIC) in Petaling Jaya, hosting real-world test environments for Automotive Engineer R&amp;D</w:t>
      </w:r>
    </w:p>
    <w:bookmarkEnd w:id="31"/>
    <w:bookmarkStart w:id="32" w:name="risk-mitigation"/>
    <w:p>
      <w:pPr>
        <w:pStyle w:val="Heading2"/>
      </w:pPr>
      <w:r>
        <w:t xml:space="preserve">Risk Mitigation</w:t>
      </w:r>
    </w:p>
    <w:p>
      <w:pPr>
        <w:pStyle w:val="FirstParagraph"/>
      </w:pPr>
      <w:r>
        <w:t xml:space="preserve">We address key risks through:</w:t>
      </w:r>
    </w:p>
    <w:p>
      <w:pPr>
        <w:numPr>
          <w:ilvl w:val="0"/>
          <w:numId w:val="1010"/>
        </w:numPr>
        <w:pStyle w:val="Compact"/>
      </w:pPr>
      <w:r>
        <w:rPr>
          <w:iCs/>
          <w:i/>
        </w:rPr>
        <w:t xml:space="preserve">Competition from Singapore/Thailand:</w:t>
      </w:r>
      <w:r>
        <w:t xml:space="preserve"> </w:t>
      </w:r>
      <w:r>
        <w:t xml:space="preserve">Emphasizing KL's cost-effectiveness and government incentives via the "KL Innovation Advantage" messaging.</w:t>
      </w:r>
    </w:p>
    <w:p>
      <w:pPr>
        <w:numPr>
          <w:ilvl w:val="0"/>
          <w:numId w:val="1010"/>
        </w:numPr>
        <w:pStyle w:val="Compact"/>
      </w:pPr>
      <w:r>
        <w:rPr>
          <w:iCs/>
          <w:i/>
        </w:rPr>
        <w:t xml:space="preserve">Talent pipeline gaps:</w:t>
      </w:r>
      <w:r>
        <w:t xml:space="preserve"> </w:t>
      </w:r>
      <w:r>
        <w:t xml:space="preserve">Partnering with Malaysian Technical Education Institutions (MTEIs) to develop tailored Automotive Engineer curricula.</w:t>
      </w:r>
    </w:p>
    <w:p>
      <w:pPr>
        <w:numPr>
          <w:ilvl w:val="0"/>
          <w:numId w:val="1010"/>
        </w:numPr>
        <w:pStyle w:val="Compact"/>
      </w:pPr>
      <w:r>
        <w:rPr>
          <w:iCs/>
          <w:i/>
        </w:rPr>
        <w:t xml:space="preserve">Economic volatility:</w:t>
      </w:r>
      <w:r>
        <w:t xml:space="preserve"> </w:t>
      </w:r>
      <w:r>
        <w:t xml:space="preserve">Offering flexible engagement models (contract-to-hire, remote hybrid roles for international candidates).</w:t>
      </w:r>
    </w:p>
    <w:bookmarkEnd w:id="32"/>
    <w:bookmarkStart w:id="33" w:name="Xf6c7fc484e085102b4ea1153af64f2850cb718e"/>
    <w:p>
      <w:pPr>
        <w:pStyle w:val="Heading2"/>
      </w:pPr>
      <w:r>
        <w:t xml:space="preserve">Conclusion: Building KL's Automotive Future</w:t>
      </w:r>
    </w:p>
    <w:p>
      <w:pPr>
        <w:pStyle w:val="FirstParagraph"/>
      </w:pPr>
      <w:r>
        <w:t xml:space="preserve">This Marketing Plan positions Malaysia Kuala Lumpur as the undisputed talent destination for the next generation of Automotive Engineer professionals. By strategically aligning with national economic priorities, leveraging KL's unique ecosystem advantages, and delivering measurable outcomes for employers, we will transform how companies recruit top engineering talent in Southeast Asia. The success of this plan directly contributes to Malaysia's vision of becoming ASEAN's automotive innovation leader by 2030—where every Automotive Engineer hired in Kuala Lumpur drives the nation forward. This is not merely a recruitment initiative; it’s a strategic investment in Malaysia Kuala Lumpur’s industrial future, where talent and technology converge to power the next era of mobility.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Malaysia Kuala Lumpur</dc:title>
  <dc:creator/>
  <dc:language>en</dc:language>
  <cp:keywords/>
  <dcterms:created xsi:type="dcterms:W3CDTF">2026-07-23T18:20:40Z</dcterms:created>
  <dcterms:modified xsi:type="dcterms:W3CDTF">2026-07-23T18:20:40Z</dcterms:modified>
</cp:coreProperties>
</file>

<file path=docProps/custom.xml><?xml version="1.0" encoding="utf-8"?>
<Properties xmlns="http://schemas.openxmlformats.org/officeDocument/2006/custom-properties" xmlns:vt="http://schemas.openxmlformats.org/officeDocument/2006/docPropsVTypes"/>
</file>