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2" w:name="X7fbf82595e681fcf1889936389fb76e1aa56dd5"/>
    <w:p>
      <w:pPr>
        <w:pStyle w:val="Heading1"/>
      </w:pPr>
      <w:r>
        <w:t xml:space="preserve">Comprehensive Marketing Plan: Attracting Top-Tier Automotive Engineers to Netherlands Amsterdam</w:t>
      </w:r>
    </w:p>
    <w:bookmarkStart w:id="20" w:name="executive-summary"/>
    <w:p>
      <w:pPr>
        <w:pStyle w:val="Heading2"/>
      </w:pPr>
      <w:r>
        <w:t xml:space="preserve">Executive Summary</w:t>
      </w:r>
    </w:p>
    <w:p>
      <w:pPr>
        <w:pStyle w:val="FirstParagraph"/>
      </w:pPr>
      <w:r>
        <w:t xml:space="preserve">This Marketing Plan outlines a strategic approach to recruit an exceptional Automotive Engineer for our innovation-driven organization in Amsterdam, the Netherlands. As the automotive industry rapidly transitions toward electrification, autonomous systems, and sustainable mobility solutions, we require a highly skilled Automotive Engineer to spearhead cutting-edge projects within the vibrant ecosystem of Netherlands Amsterdam. This plan details targeted recruitment strategies designed to position our opportunity as the premier choice for engineering talent seeking growth in Europe's leading mobility innovation hub.</w:t>
      </w:r>
    </w:p>
    <w:bookmarkEnd w:id="20"/>
    <w:bookmarkStart w:id="21" w:name="X17ac2ed20ff2ac256307c228c902badd227cd9e"/>
    <w:p>
      <w:pPr>
        <w:pStyle w:val="Heading2"/>
      </w:pPr>
      <w:r>
        <w:t xml:space="preserve">Market Context: Netherlands Amsterdam as Automotive Innovation Epicenter</w:t>
      </w:r>
    </w:p>
    <w:p>
      <w:pPr>
        <w:pStyle w:val="FirstParagraph"/>
      </w:pPr>
      <w:r>
        <w:t xml:space="preserve">The Netherlands, particularly Amsterdam, has emerged as a pivotal center for automotive innovation in Europe. With over 750+ automotive-related companies operating in the region—including major OEMs (Volkswagen Group, Tesla), tech giants (Waymo), and pioneering EV startups—Amsterdam offers an unparalleled environment for engineering excellence. The Dutch government's aggressive</w:t>
      </w:r>
      <w:r>
        <w:t xml:space="preserve"> </w:t>
      </w:r>
      <w:r>
        <w:rPr>
          <w:iCs/>
          <w:i/>
        </w:rPr>
        <w:t xml:space="preserve">2030 zero-emission target</w:t>
      </w:r>
      <w:r>
        <w:t xml:space="preserve"> </w:t>
      </w:r>
      <w:r>
        <w:t xml:space="preserve">and €1 billion annual investment in sustainable mobility infrastructure have created a talent magnet for Automotive Engineers specializing in electric drivetrains, software integration, and smart vehicle systems. Our position within this ecosystem positions us to leverage Amsterdam's unique advantages: world-class research institutions (Delft University of Technology), proximity to the European automotive supply chain, and a culture of innovation embraced by 83% of Dutch tech professionals.</w:t>
      </w:r>
    </w:p>
    <w:bookmarkEnd w:id="21"/>
    <w:bookmarkStart w:id="22" w:name="Xf4835d2def9596884e5b36fbbf0b03b4bcc7926"/>
    <w:p>
      <w:pPr>
        <w:pStyle w:val="Heading2"/>
      </w:pPr>
      <w:r>
        <w:t xml:space="preserve">Target Audience: The Modern Automotive Engineer</w:t>
      </w:r>
    </w:p>
    <w:p>
      <w:pPr>
        <w:pStyle w:val="FirstParagraph"/>
      </w:pPr>
      <w:r>
        <w:t xml:space="preserve">We are targeting highly skilled Automotive Engineers with 5+ years' experience in one or more specialized domains:</w:t>
      </w:r>
    </w:p>
    <w:p>
      <w:pPr>
        <w:numPr>
          <w:ilvl w:val="0"/>
          <w:numId w:val="1001"/>
        </w:numPr>
        <w:pStyle w:val="Compact"/>
      </w:pPr>
      <w:r>
        <w:rPr>
          <w:bCs/>
          <w:b/>
        </w:rPr>
        <w:t xml:space="preserve">Electrification Specialists</w:t>
      </w:r>
      <w:r>
        <w:t xml:space="preserve">: Proficiency in battery management systems (BMS), power electronics, and thermal management.</w:t>
      </w:r>
    </w:p>
    <w:p>
      <w:pPr>
        <w:numPr>
          <w:ilvl w:val="0"/>
          <w:numId w:val="1001"/>
        </w:numPr>
        <w:pStyle w:val="Compact"/>
      </w:pPr>
      <w:r>
        <w:rPr>
          <w:bCs/>
          <w:b/>
        </w:rPr>
        <w:t xml:space="preserve">Software &amp; AI Engineers</w:t>
      </w:r>
      <w:r>
        <w:t xml:space="preserve">: Expertise in ADAS, sensor fusion, and embedded systems development.</w:t>
      </w:r>
    </w:p>
    <w:p>
      <w:pPr>
        <w:numPr>
          <w:ilvl w:val="0"/>
          <w:numId w:val="1001"/>
        </w:numPr>
        <w:pStyle w:val="Compact"/>
      </w:pPr>
      <w:r>
        <w:rPr>
          <w:bCs/>
          <w:b/>
        </w:rPr>
        <w:t xml:space="preserve">Sustainable Mobility Innovators</w:t>
      </w:r>
      <w:r>
        <w:t xml:space="preserve">: Background in circular economy principles applied to automotive manufacturing.</w:t>
      </w:r>
    </w:p>
    <w:p>
      <w:pPr>
        <w:pStyle w:val="FirstParagraph"/>
      </w:pPr>
      <w:r>
        <w:t xml:space="preserve">Our ideal candidate seeks more than a job—they want purpose-driven work within the Netherlands Amsterdam innovation landscape. Research shows 78% of top engineering talent prioritizes location-specific factors like quality of life (Amsterdam ranks #1 for work-life balance in Europe), collaborative R&amp;D culture, and proximity to European regulatory bodies. We will emphasize our role's direct impact on shaping the future of mobility in the Netherlands Amsterdam region.</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90 days of campaign launch.</w:t>
      </w:r>
    </w:p>
    <w:p>
      <w:pPr>
        <w:numPr>
          <w:ilvl w:val="0"/>
          <w:numId w:val="1002"/>
        </w:numPr>
        <w:pStyle w:val="Compact"/>
      </w:pPr>
      <w:r>
        <w:t xml:space="preserve">Secure at least 4 high-potential candidates for final interviews within the first month.</w:t>
      </w:r>
    </w:p>
    <w:p>
      <w:pPr>
        <w:numPr>
          <w:ilvl w:val="0"/>
          <w:numId w:val="1002"/>
        </w:numPr>
        <w:pStyle w:val="Compact"/>
      </w:pPr>
      <w:r>
        <w:t xml:space="preserve">Position our Automotive Engineer opportunity as the #1 choice among Dutch/European engineering talent (measured via candidate surveys).</w:t>
      </w:r>
    </w:p>
    <w:p>
      <w:pPr>
        <w:numPr>
          <w:ilvl w:val="0"/>
          <w:numId w:val="1002"/>
        </w:numPr>
        <w:pStyle w:val="Compact"/>
      </w:pPr>
      <w:r>
        <w:t xml:space="preserve">Reduce time-to-hire by 35% compared to industry benchmarks (average: 84 days in Netherlands automotive sector).</w:t>
      </w:r>
    </w:p>
    <w:bookmarkEnd w:id="23"/>
    <w:bookmarkStart w:id="27" w:name="X95fff9d9287b4bb9ebccb2c5179b775ca81e426"/>
    <w:p>
      <w:pPr>
        <w:pStyle w:val="Heading2"/>
      </w:pPr>
      <w:r>
        <w:t xml:space="preserve">Strategic Marketing Mix: The "Amsterdam Mobility Advantage"</w:t>
      </w:r>
    </w:p>
    <w:p>
      <w:pPr>
        <w:pStyle w:val="FirstParagraph"/>
      </w:pPr>
      <w:r>
        <w:t xml:space="preserve">We've developed a multi-channel strategy centered around the unique value proposition of working as an Automotive Engineer in Netherlands Amsterdam:</w:t>
      </w:r>
    </w:p>
    <w:bookmarkStart w:id="24" w:name="Xf8060d2485c1734fe79a827b650912a30e07e7f"/>
    <w:p>
      <w:pPr>
        <w:pStyle w:val="Heading3"/>
      </w:pPr>
      <w:r>
        <w:t xml:space="preserve">1. Digital Experience: "See Your Impact in Amsterdam"</w:t>
      </w:r>
    </w:p>
    <w:p>
      <w:pPr>
        <w:pStyle w:val="FirstParagraph"/>
      </w:pPr>
      <w:r>
        <w:t xml:space="preserve">A dedicated campaign microsite (www.amsterdamautomotiveengineer.nl) will showcase:</w:t>
      </w:r>
    </w:p>
    <w:p>
      <w:pPr>
        <w:numPr>
          <w:ilvl w:val="0"/>
          <w:numId w:val="1003"/>
        </w:numPr>
        <w:pStyle w:val="Compact"/>
      </w:pPr>
      <w:r>
        <w:t xml:space="preserve">Virtual tours of our R&amp;D facility located in the Amsterdam Science Park</w:t>
      </w:r>
    </w:p>
    <w:p>
      <w:pPr>
        <w:numPr>
          <w:ilvl w:val="0"/>
          <w:numId w:val="1003"/>
        </w:numPr>
        <w:pStyle w:val="Compact"/>
      </w:pPr>
      <w:r>
        <w:t xml:space="preserve">Video testimonials from current engineers working on projects like urban EV charging networks and autonomous shuttle trials</w:t>
      </w:r>
    </w:p>
    <w:p>
      <w:pPr>
        <w:numPr>
          <w:ilvl w:val="0"/>
          <w:numId w:val="1003"/>
        </w:numPr>
        <w:pStyle w:val="Compact"/>
      </w:pPr>
      <w:r>
        <w:t xml:space="preserve">Real-time data on how their work contributes to Amsterdam's 2030 zero-emission goals</w:t>
      </w:r>
    </w:p>
    <w:bookmarkEnd w:id="24"/>
    <w:bookmarkStart w:id="25" w:name="X7efcde584360702b81766f2cbcc4b0b2fce788b"/>
    <w:p>
      <w:pPr>
        <w:pStyle w:val="Heading3"/>
      </w:pPr>
      <w:r>
        <w:t xml:space="preserve">2. Strategic Talent Partnerships in Netherlands Amsterdam</w:t>
      </w:r>
    </w:p>
    <w:p>
      <w:pPr>
        <w:pStyle w:val="FirstParagraph"/>
      </w:pPr>
      <w:r>
        <w:t xml:space="preserve">Forge exclusive collaborations with key institutions:</w:t>
      </w:r>
    </w:p>
    <w:p>
      <w:pPr>
        <w:numPr>
          <w:ilvl w:val="0"/>
          <w:numId w:val="1004"/>
        </w:numPr>
        <w:pStyle w:val="Compact"/>
      </w:pPr>
      <w:r>
        <w:rPr>
          <w:bCs/>
          <w:b/>
        </w:rPr>
        <w:t xml:space="preserve">Delft University of Technology</w:t>
      </w:r>
      <w:r>
        <w:t xml:space="preserve">: Co-host "Future Mobility Hackathon" at TU Delft, offering the top team an interview for our Automotive Engineer role.</w:t>
      </w:r>
    </w:p>
    <w:p>
      <w:pPr>
        <w:numPr>
          <w:ilvl w:val="0"/>
          <w:numId w:val="1004"/>
        </w:numPr>
        <w:pStyle w:val="Compact"/>
      </w:pPr>
      <w:r>
        <w:rPr>
          <w:bCs/>
          <w:b/>
        </w:rPr>
        <w:t xml:space="preserve">Netherlands Automotive Cluster (NAC)</w:t>
      </w:r>
      <w:r>
        <w:t xml:space="preserve">: Sponsor their annual "Sustainable Mobility Summit" in Amsterdam with exclusive candidate networking sessions.</w:t>
      </w:r>
    </w:p>
    <w:p>
      <w:pPr>
        <w:numPr>
          <w:ilvl w:val="0"/>
          <w:numId w:val="1004"/>
        </w:numPr>
        <w:pStyle w:val="Compact"/>
      </w:pPr>
      <w:r>
        <w:rPr>
          <w:bCs/>
          <w:b/>
        </w:rPr>
        <w:t xml:space="preserve">LinkedIn Talent Solutions</w:t>
      </w:r>
      <w:r>
        <w:t xml:space="preserve">: Targeted campaigns using location filters for Netherlands Amsterdam, with job posts emphasizing "Amsterdam-based R&amp;D" and "EU regulatory influence."</w:t>
      </w:r>
    </w:p>
    <w:bookmarkEnd w:id="25"/>
    <w:bookmarkStart w:id="26" w:name="cultural-lifestyle-marketing"/>
    <w:p>
      <w:pPr>
        <w:pStyle w:val="Heading3"/>
      </w:pPr>
      <w:r>
        <w:t xml:space="preserve">3. Cultural &amp; Lifestyle Marketing</w:t>
      </w:r>
    </w:p>
    <w:p>
      <w:pPr>
        <w:pStyle w:val="FirstParagraph"/>
      </w:pPr>
      <w:r>
        <w:t xml:space="preserve">Address the holistic needs of engineers considering relocation to Netherlands Amsterdam:</w:t>
      </w:r>
    </w:p>
    <w:p>
      <w:pPr>
        <w:numPr>
          <w:ilvl w:val="0"/>
          <w:numId w:val="1005"/>
        </w:numPr>
        <w:pStyle w:val="Compact"/>
      </w:pPr>
      <w:r>
        <w:rPr>
          <w:iCs/>
          <w:i/>
        </w:rPr>
        <w:t xml:space="preserve">"Engineering Life in Amsterdam" Guide</w:t>
      </w:r>
      <w:r>
        <w:t xml:space="preserve">: Digital resource highlighting bike-friendly commutes, Dutch language basics for work, and housing assistance programs.</w:t>
      </w:r>
    </w:p>
    <w:p>
      <w:pPr>
        <w:numPr>
          <w:ilvl w:val="0"/>
          <w:numId w:val="1005"/>
        </w:numPr>
        <w:pStyle w:val="Compact"/>
      </w:pPr>
      <w:r>
        <w:t xml:space="preserve">Partner with local expat communities (e.g., Expats in the Netherlands) for "Meet an Automotive Engineer" webinar series featuring current staff.</w:t>
      </w:r>
    </w:p>
    <w:p>
      <w:pPr>
        <w:numPr>
          <w:ilvl w:val="0"/>
          <w:numId w:val="1005"/>
        </w:numPr>
        <w:pStyle w:val="Compact"/>
      </w:pPr>
      <w:r>
        <w:t xml:space="preserve">Emphasize our company's 30% discount on Amsterdam Public Transport passes and subsidized cycling infrastructure access—key differentiators in the Netherlands Amsterdam market.</w:t>
      </w:r>
    </w:p>
    <w:bookmarkEnd w:id="26"/>
    <w:bookmarkEnd w:id="27"/>
    <w:bookmarkStart w:id="28" w:name="budget-allocation"/>
    <w:p>
      <w:pPr>
        <w:pStyle w:val="Heading2"/>
      </w:pPr>
      <w:r>
        <w:t xml:space="preserve">Budget Allocation</w:t>
      </w:r>
    </w:p>
    <w:p>
      <w:pPr>
        <w:pStyle w:val="FirstParagraph"/>
      </w:pPr>
      <w:r>
        <w:t xml:space="preserve">Total campaign budget: €45,000 (allocated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Microsite &amp; SEO Optimization</w:t>
            </w:r>
          </w:p>
        </w:tc>
        <w:tc>
          <w:tcPr/>
          <w:p>
            <w:pPr>
              <w:pStyle w:val="Compact"/>
              <w:jc w:val="left"/>
            </w:pPr>
            <w:r>
              <w:t xml:space="preserve">€12,000</w:t>
            </w:r>
          </w:p>
        </w:tc>
        <w:tc>
          <w:tcPr/>
          <w:p>
            <w:pPr>
              <w:pStyle w:val="Compact"/>
              <w:jc w:val="left"/>
            </w:pPr>
            <w:r>
              <w:t xml:space="preserve">Create primary candidate hub with Amsterdam-centric storytelling.</w:t>
            </w:r>
          </w:p>
        </w:tc>
      </w:tr>
      <w:tr>
        <w:tc>
          <w:tcPr/>
          <w:p>
            <w:pPr>
              <w:pStyle w:val="Compact"/>
              <w:jc w:val="left"/>
            </w:pPr>
            <w:r>
              <w:t xml:space="preserve">Talent Community Partnerships (NAC, TU Delft)</w:t>
            </w:r>
          </w:p>
        </w:tc>
        <w:tc>
          <w:tcPr/>
          <w:p>
            <w:pPr>
              <w:pStyle w:val="Compact"/>
              <w:jc w:val="left"/>
            </w:pPr>
            <w:r>
              <w:t xml:space="preserve">€15,000</w:t>
            </w:r>
          </w:p>
        </w:tc>
        <w:tc>
          <w:tcPr/>
          <w:p>
            <w:pPr>
              <w:pStyle w:val="Compact"/>
              <w:jc w:val="left"/>
            </w:pPr>
            <w:r>
              <w:t xml:space="preserve">Secure access to high-potential engineer networks in Netherlands.</w:t>
            </w:r>
          </w:p>
        </w:tc>
      </w:tr>
      <w:tr>
        <w:tc>
          <w:tcPr/>
          <w:p>
            <w:pPr>
              <w:pStyle w:val="Compact"/>
              <w:jc w:val="left"/>
            </w:pPr>
            <w:r>
              <w:t xml:space="preserve">Social Media &amp; LinkedIn Campaigns</w:t>
            </w:r>
          </w:p>
        </w:tc>
        <w:tc>
          <w:tcPr/>
          <w:p>
            <w:pPr>
              <w:pStyle w:val="Compact"/>
              <w:jc w:val="left"/>
            </w:pPr>
            <w:r>
              <w:t xml:space="preserve">€8,500</w:t>
            </w:r>
          </w:p>
        </w:tc>
        <w:tc>
          <w:tcPr/>
          <w:p>
            <w:pPr>
              <w:pStyle w:val="Compact"/>
              <w:jc w:val="left"/>
            </w:pPr>
            <w:r>
              <w:t xml:space="preserve">Precision targeting of Automotive Engineer profiles in Amsterdam region.</w:t>
            </w:r>
          </w:p>
        </w:tc>
      </w:tr>
      <w:tr>
        <w:tc>
          <w:tcPr/>
          <w:p>
            <w:pPr>
              <w:pStyle w:val="Compact"/>
              <w:jc w:val="left"/>
            </w:pPr>
            <w:r>
              <w:t xml:space="preserve">Cultural Marketing Materials (Digital Guides)</w:t>
            </w:r>
          </w:p>
        </w:tc>
        <w:tc>
          <w:tcPr/>
          <w:p>
            <w:pPr>
              <w:pStyle w:val="Compact"/>
              <w:jc w:val="left"/>
            </w:pPr>
            <w:r>
              <w:t xml:space="preserve">€6,500</w:t>
            </w:r>
          </w:p>
        </w:tc>
        <w:tc>
          <w:tcPr/>
          <w:p>
            <w:pPr>
              <w:pStyle w:val="Compact"/>
              <w:jc w:val="left"/>
            </w:pPr>
            <w:r>
              <w:t xml:space="preserve">Address relocation concerns to boost application conversion.</w:t>
            </w:r>
          </w:p>
        </w:tc>
      </w:tr>
      <w:tr>
        <w:tc>
          <w:tcPr/>
          <w:p>
            <w:pPr>
              <w:pStyle w:val="Compact"/>
              <w:jc w:val="left"/>
            </w:pPr>
            <w:r>
              <w:t xml:space="preserve">Evaluation &amp; Analytics</w:t>
            </w:r>
          </w:p>
        </w:tc>
        <w:tc>
          <w:tcPr/>
          <w:p>
            <w:pPr>
              <w:pStyle w:val="Compact"/>
              <w:jc w:val="left"/>
            </w:pPr>
            <w:r>
              <w:t xml:space="preserve">€3,000</w:t>
            </w:r>
          </w:p>
        </w:tc>
        <w:tc>
          <w:tcPr/>
          <w:p>
            <w:pPr>
              <w:pStyle w:val="Compact"/>
              <w:jc w:val="left"/>
            </w:pPr>
            <w:r>
              <w:t xml:space="preserve">Track candidate journey from Amsterdam-specific touchpoints.</w:t>
            </w:r>
          </w:p>
        </w:tc>
      </w:tr>
    </w:tbl>
    <w:bookmarkEnd w:id="28"/>
    <w:bookmarkStart w:id="29" w:name="X257adf99a91d04c7552e29368c11f0633a64722"/>
    <w:p>
      <w:pPr>
        <w:pStyle w:val="Heading2"/>
      </w:pPr>
      <w:r>
        <w:t xml:space="preserve">Implementation Timeline: 90-Day Acceleration Plan</w:t>
      </w:r>
    </w:p>
    <w:p>
      <w:pPr>
        <w:pStyle w:val="FirstParagraph"/>
      </w:pPr>
      <w:r>
        <w:t xml:space="preserve">We've designed a rapid-response cycle aligned with Netherlands job market rhythms:</w:t>
      </w:r>
    </w:p>
    <w:p>
      <w:pPr>
        <w:numPr>
          <w:ilvl w:val="0"/>
          <w:numId w:val="1006"/>
        </w:numPr>
        <w:pStyle w:val="Compact"/>
      </w:pPr>
      <w:r>
        <w:rPr>
          <w:bCs/>
          <w:b/>
        </w:rPr>
        <w:t xml:space="preserve">Weeks 1-3:</w:t>
      </w:r>
      <w:r>
        <w:t xml:space="preserve"> </w:t>
      </w:r>
      <w:r>
        <w:t xml:space="preserve">Launch microsite, activate university partnerships, and begin LinkedIn targeting.</w:t>
      </w:r>
    </w:p>
    <w:p>
      <w:pPr>
        <w:numPr>
          <w:ilvl w:val="0"/>
          <w:numId w:val="1006"/>
        </w:numPr>
        <w:pStyle w:val="Compact"/>
      </w:pPr>
      <w:r>
        <w:rPr>
          <w:bCs/>
          <w:b/>
        </w:rPr>
        <w:t xml:space="preserve">Weeks 4-6:</w:t>
      </w:r>
      <w:r>
        <w:t xml:space="preserve"> </w:t>
      </w:r>
      <w:r>
        <w:t xml:space="preserve">Host first "Amsterdam Mobility Summit" networking event with NAC; distribute lifestyle guide to targeted candidates.</w:t>
      </w:r>
    </w:p>
    <w:p>
      <w:pPr>
        <w:numPr>
          <w:ilvl w:val="0"/>
          <w:numId w:val="1006"/>
        </w:numPr>
        <w:pStyle w:val="Compact"/>
      </w:pPr>
      <w:r>
        <w:rPr>
          <w:bCs/>
          <w:b/>
        </w:rPr>
        <w:t xml:space="preserve">Weeks 7-12:</w:t>
      </w:r>
      <w:r>
        <w:t xml:space="preserve"> </w:t>
      </w:r>
      <w:r>
        <w:t xml:space="preserve">Analyze application data from Amsterdam-specific campaigns; optimize channels based on conversion rates (target: ≥30% application-to-interview rate).</w:t>
      </w:r>
    </w:p>
    <w:p>
      <w:pPr>
        <w:numPr>
          <w:ilvl w:val="0"/>
          <w:numId w:val="1006"/>
        </w:numPr>
        <w:pStyle w:val="Compact"/>
      </w:pPr>
      <w:r>
        <w:rPr>
          <w:bCs/>
          <w:b/>
        </w:rPr>
        <w:t xml:space="preserve">Week 13-12:</w:t>
      </w:r>
      <w:r>
        <w:t xml:space="preserve"> </w:t>
      </w:r>
      <w:r>
        <w:t xml:space="preserve">Finalize candidate shortlist with emphasis on those demonstrating interest in Netherlands Amsterdam's sustainability ecosystem.</w:t>
      </w:r>
    </w:p>
    <w:bookmarkEnd w:id="29"/>
    <w:bookmarkStart w:id="30" w:name="X177c87e223d4faf0371a92193447ceb272a3e90"/>
    <w:p>
      <w:pPr>
        <w:pStyle w:val="Heading2"/>
      </w:pPr>
      <w:r>
        <w:t xml:space="preserve">Evaluation Metrics: Measuring Success in the Netherlands Context</w:t>
      </w:r>
    </w:p>
    <w:p>
      <w:pPr>
        <w:pStyle w:val="FirstParagraph"/>
      </w:pPr>
      <w:r>
        <w:t xml:space="preserve">We'll track success through both quantitative and qualitative metrics specific to the Automotive Engineer recruitment market in Netherlands Amsterdam:</w:t>
      </w:r>
    </w:p>
    <w:p>
      <w:pPr>
        <w:numPr>
          <w:ilvl w:val="0"/>
          <w:numId w:val="1007"/>
        </w:numPr>
        <w:pStyle w:val="Compact"/>
      </w:pPr>
      <w:r>
        <w:rPr>
          <w:bCs/>
          <w:b/>
        </w:rPr>
        <w:t xml:space="preserve">Quality Score:</w:t>
      </w:r>
      <w:r>
        <w:t xml:space="preserve"> </w:t>
      </w:r>
      <w:r>
        <w:t xml:space="preserve">% of applicants with required experience (target: ≥85% meet 5+ years in automotive R&amp;D).</w:t>
      </w:r>
    </w:p>
    <w:p>
      <w:pPr>
        <w:numPr>
          <w:ilvl w:val="0"/>
          <w:numId w:val="1007"/>
        </w:numPr>
        <w:pStyle w:val="Compact"/>
      </w:pPr>
      <w:r>
        <w:rPr>
          <w:bCs/>
          <w:b/>
        </w:rPr>
        <w:t xml:space="preserve">Amsterdam Alignment Index:</w:t>
      </w:r>
      <w:r>
        <w:t xml:space="preserve"> </w:t>
      </w:r>
      <w:r>
        <w:t xml:space="preserve">70% of shortlisted candidates must demonstrate prior knowledge of Netherlands mobility policies or Amsterdam-based projects.</w:t>
      </w:r>
    </w:p>
    <w:p>
      <w:pPr>
        <w:numPr>
          <w:ilvl w:val="0"/>
          <w:numId w:val="1007"/>
        </w:numPr>
        <w:pStyle w:val="Compact"/>
      </w:pPr>
      <w:r>
        <w:rPr>
          <w:bCs/>
          <w:b/>
        </w:rPr>
        <w:t xml:space="preserve">Time-to-Hire Reduction:</w:t>
      </w:r>
      <w:r>
        <w:t xml:space="preserve"> </w:t>
      </w:r>
      <w:r>
        <w:t xml:space="preserve">Measured against Netherlands automotive industry benchmark (84 days) with target: 55 days.</w:t>
      </w:r>
    </w:p>
    <w:p>
      <w:pPr>
        <w:numPr>
          <w:ilvl w:val="0"/>
          <w:numId w:val="1007"/>
        </w:numPr>
        <w:pStyle w:val="Compact"/>
      </w:pPr>
      <w:r>
        <w:rPr>
          <w:bCs/>
          <w:b/>
        </w:rPr>
        <w:t xml:space="preserve">Candidate Sentiment:</w:t>
      </w:r>
      <w:r>
        <w:t xml:space="preserve"> </w:t>
      </w:r>
      <w:r>
        <w:t xml:space="preserve">Post-application survey scoring "Why Amsterdam?" (target: ≥4.2/5 average).</w:t>
      </w:r>
    </w:p>
    <w:bookmarkEnd w:id="30"/>
    <w:bookmarkStart w:id="31" w:name="Xed137c2094c200ba73a647313e7d464f4fa7b68"/>
    <w:p>
      <w:pPr>
        <w:pStyle w:val="Heading2"/>
      </w:pPr>
      <w:r>
        <w:t xml:space="preserve">Conclusion: Owning the Automotive Engineering Narrative in Amsterdam</w:t>
      </w:r>
    </w:p>
    <w:p>
      <w:pPr>
        <w:pStyle w:val="FirstParagraph"/>
      </w:pPr>
      <w:r>
        <w:t xml:space="preserve">This Marketing Plan positions our Automotive Engineer opportunity not merely as a job, but as a gateway to shaping Europe's mobility future within Netherlands Amsterdam—a city where engineering ambition meets sustainability action. By deeply integrating location-specific value (Amsterdam's innovation culture, Dutch quality of life, and regulatory influence) into every recruitment touchpoint, we will transform how top-tier Automotive Engineers perceive our role. We anticipate this campaign will yield a 25% higher quality of hire compared to generic recruitment approaches while establishing our brand as the employer of choice for engineering talent seeking meaningful impact in Europe's automotive capital. The Netherlands Amsterdam ecosystem isn't just where we're hiring—it's the engine driving our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Netherlands Amsterdam</dc:title>
  <dc:creator/>
  <dc:language>en</dc:language>
  <cp:keywords/>
  <dcterms:created xsi:type="dcterms:W3CDTF">2026-07-23T10:38:50Z</dcterms:created>
  <dcterms:modified xsi:type="dcterms:W3CDTF">2026-07-23T10:38:50Z</dcterms:modified>
</cp:coreProperties>
</file>

<file path=docProps/custom.xml><?xml version="1.0" encoding="utf-8"?>
<Properties xmlns="http://schemas.openxmlformats.org/officeDocument/2006/custom-properties" xmlns:vt="http://schemas.openxmlformats.org/officeDocument/2006/docPropsVTypes"/>
</file>