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4c92fde200dacd856c858a873649ae3342aff63"/>
    <w:p>
      <w:pPr>
        <w:pStyle w:val="Heading1"/>
      </w:pPr>
      <w:r>
        <w:t xml:space="preserve">Strategic Marketing Plan for Recruiting Top-Tier Automotive Engineers in Johannesburg, South Africa</w:t>
      </w:r>
    </w:p>
    <w:bookmarkStart w:id="20" w:name="executive-summary"/>
    <w:p>
      <w:pPr>
        <w:pStyle w:val="Heading2"/>
      </w:pPr>
      <w:r>
        <w:t xml:space="preserve">Executive Summary</w:t>
      </w:r>
    </w:p>
    <w:p>
      <w:pPr>
        <w:pStyle w:val="FirstParagraph"/>
      </w:pPr>
      <w:r>
        <w:t xml:space="preserve">This comprehensive Marketing Plan outlines targeted strategies to attract and secure highly skilled Automotive Engineers for the Johannesburg market. As South Africa's economic hub and automotive manufacturing heartland, Johannesburg presents a unique opportunity to build an elite engineering talent pipeline. Our campaign directly addresses the critical shortage of qualified Automotive Engineers in South Africa, positioning this role as a catalyst for innovation within the continent's leading automotive ecosystem. This plan ensures every recruitment initiative aligns with Johannesburg's industrial landscape and South Africa's economic development goals.</w:t>
      </w:r>
    </w:p>
    <w:bookmarkEnd w:id="20"/>
    <w:bookmarkStart w:id="21" w:name="Xcdd0ebf5b4c5fda6cb1f7d898129cf7f725244a"/>
    <w:p>
      <w:pPr>
        <w:pStyle w:val="Heading2"/>
      </w:pPr>
      <w:r>
        <w:t xml:space="preserve">Market Analysis: The Johannesburg Automotive Landscape</w:t>
      </w:r>
    </w:p>
    <w:p>
      <w:pPr>
        <w:pStyle w:val="FirstParagraph"/>
      </w:pPr>
      <w:r>
        <w:t xml:space="preserve">Johannesburg is the undisputed epicenter of South Africa's automotive industry, hosting global manufacturers (Toyota, BMW, Volkswagen) and 60% of the country's auto parts suppliers. With a growing EV infrastructure initiative and government-backed "National Automotive Manufacturing Plan," demand for specialized Automotive Engineers has surged by 35% since 2021. However, South Africa faces a critical talent gap: only 48% of engineering graduates possess industry-relevant skills, creating a perfect storm for strategic recruitment. Johannesburg's dynamic environment—blending manufacturing hubs (e.g., Rosslyn, Germiston), tech innovation clusters (Sandton), and emerging mobility startups—demands engineers who understand local challenges like infrastructure constraints and sustainability imperatives.</w:t>
      </w:r>
    </w:p>
    <w:bookmarkEnd w:id="21"/>
    <w:bookmarkStart w:id="22" w:name="Xa804146a65ce68ecbf6d378fa04aa0476e5b286"/>
    <w:p>
      <w:pPr>
        <w:pStyle w:val="Heading2"/>
      </w:pPr>
      <w:r>
        <w:t xml:space="preserve">Target Audience: Precise Candidate Segmentation</w:t>
      </w:r>
    </w:p>
    <w:p>
      <w:pPr>
        <w:pStyle w:val="FirstParagraph"/>
      </w:pPr>
      <w:r>
        <w:t xml:space="preserve">Our recruitment campaign targets three high-value segments within Johannesburg's talent pool:</w:t>
      </w:r>
    </w:p>
    <w:p>
      <w:pPr>
        <w:numPr>
          <w:ilvl w:val="0"/>
          <w:numId w:val="1001"/>
        </w:numPr>
        <w:pStyle w:val="Compact"/>
      </w:pPr>
      <w:r>
        <w:rPr>
          <w:bCs/>
          <w:b/>
        </w:rPr>
        <w:t xml:space="preserve">Mid-Career Engineers (5-10 years):</w:t>
      </w:r>
      <w:r>
        <w:t xml:space="preserve"> </w:t>
      </w:r>
      <w:r>
        <w:t xml:space="preserve">South African-qualified professionals currently employed at automotive OEMs or Tier 1 suppliers in Greater Johannesburg seeking career advancement. They prioritize leadership opportunities and local industry impact.</w:t>
      </w:r>
    </w:p>
    <w:p>
      <w:pPr>
        <w:numPr>
          <w:ilvl w:val="0"/>
          <w:numId w:val="1001"/>
        </w:numPr>
        <w:pStyle w:val="Compact"/>
      </w:pPr>
      <w:r>
        <w:rPr>
          <w:bCs/>
          <w:b/>
        </w:rPr>
        <w:t xml:space="preserve">Recent Graduates (0-2 years):</w:t>
      </w:r>
      <w:r>
        <w:t xml:space="preserve"> </w:t>
      </w:r>
      <w:r>
        <w:t xml:space="preserve">Top engineering graduates from University of the Witwatersrand, Tshwane University of Technology, and Nelson Mandela University with EV/autonomous systems exposure. They seek mentorship programs and Johannesburg's vibrant tech ecosystem.</w:t>
      </w:r>
    </w:p>
    <w:p>
      <w:pPr>
        <w:numPr>
          <w:ilvl w:val="0"/>
          <w:numId w:val="1001"/>
        </w:numPr>
        <w:pStyle w:val="Compact"/>
      </w:pPr>
      <w:r>
        <w:rPr>
          <w:bCs/>
          <w:b/>
        </w:rPr>
        <w:t xml:space="preserve">International Engineers (3+ years experience):</w:t>
      </w:r>
      <w:r>
        <w:t xml:space="preserve"> </w:t>
      </w:r>
      <w:r>
        <w:t xml:space="preserve">Global talent with South Africa work experience or relocation interest, particularly from EU/UK automotive hubs. Key motivators include competitive remuneration, tax incentives, and Johannesburg's quality of life.</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 qualified Automotive Engineers for critical roles in Johannesburg (exceeding target by 25%).</w:t>
      </w:r>
    </w:p>
    <w:p>
      <w:pPr>
        <w:numPr>
          <w:ilvl w:val="0"/>
          <w:numId w:val="1002"/>
        </w:numPr>
        <w:pStyle w:val="Compact"/>
      </w:pPr>
      <w:r>
        <w:t xml:space="preserve">Reduce time-to-hire from industry average of 60 days to under 45 days.</w:t>
      </w:r>
    </w:p>
    <w:p>
      <w:pPr>
        <w:numPr>
          <w:ilvl w:val="0"/>
          <w:numId w:val="1002"/>
        </w:numPr>
        <w:pStyle w:val="Compact"/>
      </w:pPr>
      <w:r>
        <w:t xml:space="preserve">Attain a candidate satisfaction score of ≥90% through Johannesburg-specific engagement strategies.</w:t>
      </w:r>
    </w:p>
    <w:p>
      <w:pPr>
        <w:numPr>
          <w:ilvl w:val="0"/>
          <w:numId w:val="1002"/>
        </w:numPr>
        <w:pStyle w:val="Compact"/>
      </w:pPr>
      <w:r>
        <w:t xml:space="preserve">Position the role as South Africa's #1 sought-after Automotive Engineering opportunity via measurable brand lift in local engineering communities.</w:t>
      </w:r>
    </w:p>
    <w:bookmarkEnd w:id="23"/>
    <w:bookmarkStart w:id="28" w:name="X8b96d95f0a631150ff72e47db41cb1ca79b8437"/>
    <w:p>
      <w:pPr>
        <w:pStyle w:val="Heading2"/>
      </w:pPr>
      <w:r>
        <w:t xml:space="preserve">Core Marketing Strategies &amp; Johannesburg-Driven Tactics</w:t>
      </w:r>
    </w:p>
    <w:bookmarkStart w:id="24" w:name="hyper-localized-digital-campaigns"/>
    <w:p>
      <w:pPr>
        <w:pStyle w:val="Heading3"/>
      </w:pPr>
      <w:r>
        <w:t xml:space="preserve">1. Hyper-Localized Digital Campaigns</w:t>
      </w:r>
    </w:p>
    <w:p>
      <w:pPr>
        <w:pStyle w:val="FirstParagraph"/>
      </w:pPr>
      <w:r>
        <w:t xml:space="preserve">We leverage Johannesburg's digital landscape through:</w:t>
      </w:r>
      <w:r>
        <w:t xml:space="preserve"> </w:t>
      </w:r>
      <w:r>
        <w:t xml:space="preserve">• Targeted LinkedIn campaigns focusing on "Automotive Engineering" groups in Gauteng with geo-filters (Johannesburg, Sandton, Pretoria suburbs).</w:t>
      </w:r>
      <w:r>
        <w:t xml:space="preserve"> </w:t>
      </w:r>
      <w:r>
        <w:t xml:space="preserve">• Geo-targeted Google Ads using keywords like "Automotive Engineer jobs Johannesburg" and "EV engineer South Africa".</w:t>
      </w:r>
      <w:r>
        <w:t xml:space="preserve"> </w:t>
      </w:r>
      <w:r>
        <w:t xml:space="preserve">• Partnership with Johannesburg-based engineering forums (e.g., SAICE-Johannesburg) for exclusive webinars on local industry challenges.</w:t>
      </w:r>
    </w:p>
    <w:bookmarkEnd w:id="24"/>
    <w:bookmarkStart w:id="25" w:name="X0502100ae87690078b4eb5a1e23c7a1ec1ee256"/>
    <w:p>
      <w:pPr>
        <w:pStyle w:val="Heading3"/>
      </w:pPr>
      <w:r>
        <w:t xml:space="preserve">2. University &amp; Skills Development Partnerships</w:t>
      </w:r>
    </w:p>
    <w:p>
      <w:pPr>
        <w:pStyle w:val="FirstParagraph"/>
      </w:pPr>
      <w:r>
        <w:t xml:space="preserve">We forge direct alliances with key institutions in South Africa's automotive education pipeline:</w:t>
      </w:r>
      <w:r>
        <w:t xml:space="preserve"> </w:t>
      </w:r>
      <w:r>
        <w:t xml:space="preserve">• Co-host "Future Mobility Innovation Days" at Wits Engineering Faculty and Tshwane University, featuring Johannesburg-based R&amp;D tours.</w:t>
      </w:r>
      <w:r>
        <w:t xml:space="preserve"> </w:t>
      </w:r>
      <w:r>
        <w:t xml:space="preserve">• Sponsor the Automotive Engineering Student Chapter at University of Johannesburg (UJ), offering internship pathways directly to our manufacturing partners in Rosslyn.</w:t>
      </w:r>
      <w:r>
        <w:t xml:space="preserve"> </w:t>
      </w:r>
      <w:r>
        <w:t xml:space="preserve">• Develop a localized curriculum supplement on "South Africa's Automotive Transition: Skills for 2030" for all partner universities.</w:t>
      </w:r>
    </w:p>
    <w:bookmarkEnd w:id="25"/>
    <w:bookmarkStart w:id="26" w:name="community-engagement-industry-events"/>
    <w:p>
      <w:pPr>
        <w:pStyle w:val="Heading3"/>
      </w:pPr>
      <w:r>
        <w:t xml:space="preserve">3. Community Engagement &amp; Industry Events</w:t>
      </w:r>
    </w:p>
    <w:p>
      <w:pPr>
        <w:pStyle w:val="FirstParagraph"/>
      </w:pPr>
      <w:r>
        <w:t xml:space="preserve">We embed ourselves within Johannesburg's automotive ecosystem:</w:t>
      </w:r>
      <w:r>
        <w:t xml:space="preserve"> </w:t>
      </w:r>
      <w:r>
        <w:t xml:space="preserve">• Host quarterly "Johannesburg Auto Tech Roundtables" at Sandton Conference Centre, featuring industry leaders from BMW Plant Rosslyn and Kenilworth Engineering.</w:t>
      </w:r>
      <w:r>
        <w:t xml:space="preserve"> </w:t>
      </w:r>
      <w:r>
        <w:t xml:space="preserve">• Sponsor the annual Gauteng Automotive Summit (2024), with dedicated job fair booths showcasing career paths in South Africa's manufacturing hub.</w:t>
      </w:r>
      <w:r>
        <w:t xml:space="preserve"> </w:t>
      </w:r>
      <w:r>
        <w:t xml:space="preserve">• Partner with Johannesburg Chamber of Commerce for "Skills Week" outreach to townships with automotive training programs.</w:t>
      </w:r>
    </w:p>
    <w:bookmarkEnd w:id="26"/>
    <w:bookmarkStart w:id="27" w:name="Xc3c84da44bb8832f5045bac15d8e73773d0a213"/>
    <w:p>
      <w:pPr>
        <w:pStyle w:val="Heading3"/>
      </w:pPr>
      <w:r>
        <w:t xml:space="preserve">4. Employer Branding Tailored to Johannesburg Culture</w:t>
      </w:r>
    </w:p>
    <w:p>
      <w:pPr>
        <w:pStyle w:val="FirstParagraph"/>
      </w:pPr>
      <w:r>
        <w:t xml:space="preserve">We craft narratives that resonate with local engineers:</w:t>
      </w:r>
      <w:r>
        <w:t xml:space="preserve"> </w:t>
      </w:r>
      <w:r>
        <w:t xml:space="preserve">• Emphasize "Building South Africa's Future: Your Engineering Impact in Johannesburg" – linking roles to national EV goals.</w:t>
      </w:r>
      <w:r>
        <w:t xml:space="preserve"> </w:t>
      </w:r>
      <w:r>
        <w:t xml:space="preserve">• Highlight Johannesburg-specific benefits: city center relocation support, access to 20+ automotive R&amp;D facilities within 30km radius, and community projects like the JHB Mobility Lab.</w:t>
      </w:r>
      <w:r>
        <w:t xml:space="preserve"> </w:t>
      </w:r>
      <w:r>
        <w:t xml:space="preserve">• Feature testimonials from current Automotive Engineers at Johannesburg-based firms on cultural fit and growth opportunities.</w:t>
      </w:r>
    </w:p>
    <w:bookmarkEnd w:id="27"/>
    <w:bookmarkEnd w:id="28"/>
    <w:bookmarkStart w:id="29" w:name="budget-allocation-johannesburg-focused"/>
    <w:p>
      <w:pPr>
        <w:pStyle w:val="Heading2"/>
      </w:pPr>
      <w:r>
        <w:t xml:space="preserve">Budget Allocation (Johannesburg-Focused)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Johannesburg-Specific Focus</w:t>
            </w:r>
          </w:p>
        </w:tc>
      </w:tr>
      <w:tr>
        <w:tc>
          <w:tcPr/>
          <w:p>
            <w:pPr>
              <w:pStyle w:val="Compact"/>
              <w:jc w:val="left"/>
            </w:pPr>
            <w:r>
              <w:t xml:space="preserve">Digital Targeting (LinkedIn/Google)</w:t>
            </w:r>
          </w:p>
        </w:tc>
        <w:tc>
          <w:tcPr/>
          <w:p>
            <w:pPr>
              <w:pStyle w:val="Compact"/>
              <w:jc w:val="left"/>
            </w:pPr>
            <w:r>
              <w:t xml:space="preserve">35%</w:t>
            </w:r>
          </w:p>
        </w:tc>
        <w:tc>
          <w:tcPr/>
          <w:p>
            <w:pPr>
              <w:pStyle w:val="Compact"/>
              <w:jc w:val="left"/>
            </w:pPr>
            <w:r>
              <w:t xml:space="preserve">Tier-1 Johannesburg job boards, geo-filters for Gauteng suburbs</w:t>
            </w:r>
          </w:p>
        </w:tc>
      </w:tr>
      <w:tr>
        <w:tc>
          <w:tcPr/>
          <w:p>
            <w:pPr>
              <w:pStyle w:val="Compact"/>
              <w:jc w:val="left"/>
            </w:pPr>
            <w:r>
              <w:t xml:space="preserve">University Partnerships</w:t>
            </w:r>
          </w:p>
        </w:tc>
        <w:tc>
          <w:tcPr/>
          <w:p>
            <w:pPr>
              <w:pStyle w:val="Compact"/>
              <w:jc w:val="left"/>
            </w:pPr>
            <w:r>
              <w:t xml:space="preserve">25%</w:t>
            </w:r>
          </w:p>
        </w:tc>
        <w:tc>
          <w:tcPr/>
          <w:p>
            <w:pPr>
              <w:pStyle w:val="Compact"/>
              <w:jc w:val="left"/>
            </w:pPr>
            <w:r>
              <w:t xml:space="preserve">Wits/TU/eCampus program sponsorships in JHB</w:t>
            </w:r>
          </w:p>
        </w:tc>
      </w:tr>
      <w:tr>
        <w:tc>
          <w:tcPr/>
          <w:p>
            <w:pPr>
              <w:pStyle w:val="Compact"/>
              <w:jc w:val="left"/>
            </w:pPr>
            <w:r>
              <w:t xml:space="preserve">Event Sponsorships (Gauteng Summit, Skills Week)</w:t>
            </w:r>
          </w:p>
        </w:tc>
        <w:tc>
          <w:tcPr/>
          <w:p>
            <w:pPr>
              <w:pStyle w:val="Compact"/>
              <w:jc w:val="left"/>
            </w:pPr>
            <w:r>
              <w:t xml:space="preserve">20%</w:t>
            </w:r>
          </w:p>
        </w:tc>
        <w:tc>
          <w:tcPr/>
          <w:p>
            <w:pPr>
              <w:pStyle w:val="Compact"/>
              <w:jc w:val="left"/>
            </w:pPr>
            <w:r>
              <w:t xml:space="preserve">All events held in Johannesburg venues</w:t>
            </w:r>
          </w:p>
        </w:tc>
      </w:tr>
      <w:tr>
        <w:tc>
          <w:tcPr/>
          <w:p>
            <w:pPr>
              <w:pStyle w:val="Compact"/>
              <w:jc w:val="left"/>
            </w:pPr>
            <w:r>
              <w:t xml:space="preserve">Content Creation &amp; Branding</w:t>
            </w:r>
          </w:p>
        </w:tc>
        <w:tc>
          <w:tcPr/>
          <w:p>
            <w:pPr>
              <w:pStyle w:val="Compact"/>
              <w:jc w:val="left"/>
            </w:pPr>
            <w:r>
              <w:t xml:space="preserve">15%</w:t>
            </w:r>
          </w:p>
        </w:tc>
        <w:tc>
          <w:tcPr/>
          <w:p>
            <w:pPr>
              <w:pStyle w:val="Compact"/>
              <w:jc w:val="left"/>
            </w:pPr>
            <w:r>
              <w:t xml:space="preserve">Johannesburg industry video series, local influencer collabs</w:t>
            </w: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JHB-Integrated Execution</w:t>
            </w:r>
          </w:p>
        </w:tc>
      </w:tr>
    </w:tbl>
    <w:bookmarkEnd w:id="29"/>
    <w:bookmarkStart w:id="30" w:name="Xc332ff596c6ad05fa05b22079808c3cf152ad21"/>
    <w:p>
      <w:pPr>
        <w:pStyle w:val="Heading2"/>
      </w:pPr>
      <w:r>
        <w:t xml:space="preserve">Evaluation Metrics &amp; Johannesburg Impact Tracking</w:t>
      </w:r>
    </w:p>
    <w:p>
      <w:pPr>
        <w:pStyle w:val="FirstParagraph"/>
      </w:pPr>
      <w:r>
        <w:t xml:space="preserve">We measure success through South Africa-specific KPIs:</w:t>
      </w:r>
      <w:r>
        <w:t xml:space="preserve"> </w:t>
      </w:r>
      <w:r>
        <w:t xml:space="preserve">• Candidate Source Analysis: Track % from Johannesburg universities vs. national sources.</w:t>
      </w:r>
      <w:r>
        <w:t xml:space="preserve"> </w:t>
      </w:r>
      <w:r>
        <w:t xml:space="preserve">• Time-to-Hire: Monitor reduction against Gauteng industry benchmarks.</w:t>
      </w:r>
      <w:r>
        <w:t xml:space="preserve"> </w:t>
      </w:r>
      <w:r>
        <w:t xml:space="preserve">• Brand Lift Surveys: Conduct quarterly pulse checks with engineering students in Johannesburg campuses.</w:t>
      </w:r>
      <w:r>
        <w:t xml:space="preserve"> </w:t>
      </w:r>
      <w:r>
        <w:t xml:space="preserve">• Post-Placement Retention: Track 12-month retention rates (Johannesburg-specific due to lower regional attrition).</w:t>
      </w:r>
      <w:r>
        <w:t xml:space="preserve"> </w:t>
      </w:r>
      <w:r>
        <w:t xml:space="preserve">• Community Impact: Measure engagement at Johannesburg events (e.g., 500+ attendees at Sandton roundtables).</w:t>
      </w:r>
    </w:p>
    <w:bookmarkEnd w:id="30"/>
    <w:bookmarkStart w:id="31" w:name="Xfe706b22e1df17403984d57073f57157393060c"/>
    <w:p>
      <w:pPr>
        <w:pStyle w:val="Heading2"/>
      </w:pPr>
      <w:r>
        <w:t xml:space="preserve">Conclusion: Engineering South Africa's Automotive Future</w:t>
      </w:r>
    </w:p>
    <w:p>
      <w:pPr>
        <w:pStyle w:val="FirstParagraph"/>
      </w:pPr>
      <w:r>
        <w:t xml:space="preserve">This Marketing Plan delivers a transformative approach to recruiting Automotive Engineers in South Africa Johannesburg. By anchoring every initiative in the city's industrial reality—its manufacturing density, skills gaps, and innovation momentum—we create an irresistible value proposition. This isn't just about filling vacancies; it's about positioning Johannesburg as Africa's automotive engineering talent capital while advancing South Africa's strategic economic vision. Our campaign will make "Automotive Engineer" synonymous with opportunity in the heart of South Africa's industrial revolution.</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Johannesburg, South Africa</dc:title>
  <dc:creator/>
  <dc:language>en</dc:language>
  <cp:keywords/>
  <dcterms:created xsi:type="dcterms:W3CDTF">2026-07-24T20:43:20Z</dcterms:created>
  <dcterms:modified xsi:type="dcterms:W3CDTF">2026-07-24T20:43:20Z</dcterms:modified>
</cp:coreProperties>
</file>

<file path=docProps/custom.xml><?xml version="1.0" encoding="utf-8"?>
<Properties xmlns="http://schemas.openxmlformats.org/officeDocument/2006/custom-properties" xmlns:vt="http://schemas.openxmlformats.org/officeDocument/2006/docPropsVTypes"/>
</file>