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7849f8c1f57e83898c462119b0067665f0e5dd8"/>
    <w:p>
      <w:pPr>
        <w:pStyle w:val="Heading1"/>
      </w:pPr>
      <w:r>
        <w:t xml:space="preserve">Comprehensive Marketing Plan: Attracting Top-Tier Automotive Engineers to Seoul, South Korea</w:t>
      </w:r>
    </w:p>
    <w:bookmarkStart w:id="20" w:name="executive-summary"/>
    <w:p>
      <w:pPr>
        <w:pStyle w:val="Heading2"/>
      </w:pPr>
      <w:r>
        <w:t xml:space="preserve">1. Executive Summary</w:t>
      </w:r>
    </w:p>
    <w:p>
      <w:pPr>
        <w:pStyle w:val="FirstParagraph"/>
      </w:pPr>
      <w:r>
        <w:t xml:space="preserve">This Marketing Plan outlines a strategic approach to recruit elite Automotive Engineers for leading automotive manufacturers and tech innovators in South Korea's capital, Seoul. As the global automotive industry accelerates toward electrification, autonomous driving, and connected vehicle technologies, Seoul has emerged as Asia's premier hub for automotive R&amp;D. This plan targets top engineering talent globally to fill critical positions within South Korea's booming mobility sector. With over 30% annual growth in EV development projects in Seoul alone (Korea Automotive Technology Institute, 2023), securing skilled Automotive Engineers is mission-critical for companies seeking competitive advantage in the region.</w:t>
      </w:r>
    </w:p>
    <w:bookmarkEnd w:id="20"/>
    <w:bookmarkStart w:id="21" w:name="X7bdc497971eab5659e6405abb95487ef6d289c1"/>
    <w:p>
      <w:pPr>
        <w:pStyle w:val="Heading2"/>
      </w:pPr>
      <w:r>
        <w:t xml:space="preserve">2. Market Analysis: The Seoul Automotive Engineering Landscape</w:t>
      </w:r>
    </w:p>
    <w:p>
      <w:pPr>
        <w:pStyle w:val="FirstParagraph"/>
      </w:pPr>
      <w:r>
        <w:t xml:space="preserve">Seoul's automotive ecosystem presents unparalleled opportunities. South Korea ranks #3 globally in automotive production (10 million units annually), with 65% of R&amp;D investment concentrated in Seoul metropolitan area. Major players like Hyundai Motor Group, Kia, and emerging EV startups such as Nio Korea and SsangYong Motor operate cutting-edge R&amp;D centers within Seoul's Gangnam and Songdo Innovation Districts. The government's "K-Next Mobility" initiative offers 30% tax incentives for engineering talent relocation to Seoul. However, a critical skills gap exists: South Korea faces a shortage of 12,000 specialized Automotive Engineers (Ministry of Trade, Industry and Energy, 2024), particularly in AI-driven vehicle systems and battery technology. This creates an urgent market need our Marketing Plan addresses.</w:t>
      </w:r>
    </w:p>
    <w:bookmarkEnd w:id="21"/>
    <w:bookmarkStart w:id="22" w:name="target-audience-segmentation"/>
    <w:p>
      <w:pPr>
        <w:pStyle w:val="Heading2"/>
      </w:pPr>
      <w:r>
        <w:t xml:space="preserve">3. Target Audience Segmentation</w:t>
      </w:r>
    </w:p>
    <w:p>
      <w:pPr>
        <w:pStyle w:val="FirstParagraph"/>
      </w:pPr>
      <w:r>
        <w:t xml:space="preserve">We prioritize three high-value segments for our Automotive Engineer recruitment campaign:</w:t>
      </w:r>
    </w:p>
    <w:p>
      <w:pPr>
        <w:numPr>
          <w:ilvl w:val="0"/>
          <w:numId w:val="1001"/>
        </w:numPr>
        <w:pStyle w:val="Compact"/>
      </w:pPr>
      <w:r>
        <w:rPr>
          <w:bCs/>
          <w:b/>
        </w:rPr>
        <w:t xml:space="preserve">Mid-Career Engineers (5-10 years experience)</w:t>
      </w:r>
      <w:r>
        <w:t xml:space="preserve">: Specializing in electric powertrains or ADAS systems, currently employed at Tier-1 suppliers (Bosch, Continental) or Western OEMs seeking Asia-Pacific career acceleration.</w:t>
      </w:r>
    </w:p>
    <w:p>
      <w:pPr>
        <w:numPr>
          <w:ilvl w:val="0"/>
          <w:numId w:val="1001"/>
        </w:numPr>
        <w:pStyle w:val="Compact"/>
      </w:pPr>
      <w:r>
        <w:rPr>
          <w:bCs/>
          <w:b/>
        </w:rPr>
        <w:t xml:space="preserve">Recent PhD Graduates</w:t>
      </w:r>
      <w:r>
        <w:t xml:space="preserve">: From top global universities (MIT, ETH Zurich), focusing on battery chemistry or autonomous driving algorithms with interest in East Asian market entry.</w:t>
      </w:r>
    </w:p>
    <w:p>
      <w:pPr>
        <w:numPr>
          <w:ilvl w:val="0"/>
          <w:numId w:val="1001"/>
        </w:numPr>
        <w:pStyle w:val="Compact"/>
      </w:pPr>
      <w:r>
        <w:rPr>
          <w:bCs/>
          <w:b/>
        </w:rPr>
        <w:t xml:space="preserve">Expatriate Engineers in Japan/Germany</w:t>
      </w:r>
      <w:r>
        <w:t xml:space="preserve">: Working at Toyota or BMW who desire cultural diversity and Seoul's high-tech ecosystem without full relocation costs.</w:t>
      </w:r>
    </w:p>
    <w:bookmarkEnd w:id="22"/>
    <w:bookmarkStart w:id="23" w:name="Xbb6828066d20871ea296da5b9d02944efbb1fa1"/>
    <w:p>
      <w:pPr>
        <w:pStyle w:val="Heading2"/>
      </w:pPr>
      <w:r>
        <w:t xml:space="preserve">4. Marketing Objectives for South Korea Seoul</w:t>
      </w:r>
    </w:p>
    <w:p>
      <w:pPr>
        <w:pStyle w:val="FirstParagraph"/>
      </w:pPr>
      <w:r>
        <w:t xml:space="preserve">Within 18 months, we will achieve:</w:t>
      </w:r>
    </w:p>
    <w:p>
      <w:pPr>
        <w:pStyle w:val="BodyText"/>
      </w:pPr>
      <w:r>
        <w:t xml:space="preserve">Achieve 95% fill rate for all Automotive Engineer positions at partner companies in Seoul.</w:t>
      </w:r>
    </w:p>
    <w:bookmarkEnd w:id="23"/>
    <w:bookmarkStart w:id="24" w:name="integrated-marketing-strategies"/>
    <w:p>
      <w:pPr>
        <w:pStyle w:val="Heading2"/>
      </w:pPr>
      <w:r>
        <w:t xml:space="preserve">5. Integrated Marketing Strategies</w:t>
      </w:r>
    </w:p>
    <w:p>
      <w:pPr>
        <w:pStyle w:val="FirstParagraph"/>
      </w:pPr>
      <w:r>
        <w:rPr>
          <w:bCs/>
          <w:b/>
        </w:rPr>
        <w:t xml:space="preserve">A. Digital Precision Targeting (70% of Budget)</w:t>
      </w:r>
    </w:p>
    <w:p>
      <w:pPr>
        <w:numPr>
          <w:ilvl w:val="0"/>
          <w:numId w:val="1003"/>
        </w:numPr>
        <w:pStyle w:val="Compact"/>
      </w:pPr>
      <w:r>
        <w:rPr>
          <w:iCs/>
          <w:i/>
        </w:rPr>
        <w:t xml:space="preserve">LinkedIn Campaigns</w:t>
      </w:r>
      <w:r>
        <w:t xml:space="preserve">: Geo-targeted ads to automotive engineers in Germany, Japan, and North America with content highlighting Seoul's R&amp;D tax benefits and cultural amenities (e.g., "Why Seoul Beats Munich for Your EV Career: 30% Tax Break + Samsung Innovation Campus Access").</w:t>
      </w:r>
    </w:p>
    <w:p>
      <w:pPr>
        <w:numPr>
          <w:ilvl w:val="0"/>
          <w:numId w:val="1003"/>
        </w:numPr>
        <w:pStyle w:val="Compact"/>
      </w:pPr>
      <w:r>
        <w:rPr>
          <w:iCs/>
          <w:i/>
        </w:rPr>
        <w:t xml:space="preserve">Technical Content Hub</w:t>
      </w:r>
      <w:r>
        <w:t xml:space="preserve">: Launch "Seoul Mobility Insights" blog featuring Hyundai's latest battery tech case studies and Korean mobility policy updates, positioning Seoul as an engineering frontier.</w:t>
      </w:r>
    </w:p>
    <w:p>
      <w:pPr>
        <w:numPr>
          <w:ilvl w:val="0"/>
          <w:numId w:val="1003"/>
        </w:numPr>
        <w:pStyle w:val="Compact"/>
      </w:pPr>
      <w:r>
        <w:rPr>
          <w:iCs/>
          <w:i/>
        </w:rPr>
        <w:t xml:space="preserve">AI-Powered Talent Matching</w:t>
      </w:r>
      <w:r>
        <w:t xml:space="preserve">: Partner with South Korea's Ministry of Science to integrate AI screening for candidates matching Seoul-based company skill gaps (e.g., "Automotive Engineer: Battery Management System Expertise Required at SK On Seoul R&amp;D").</w:t>
      </w:r>
    </w:p>
    <w:p>
      <w:pPr>
        <w:pStyle w:val="FirstParagraph"/>
      </w:pPr>
      <w:r>
        <w:rPr>
          <w:bCs/>
          <w:b/>
        </w:rPr>
        <w:t xml:space="preserve">B. Cultural Immersion Experience (20% of Budget)</w:t>
      </w:r>
    </w:p>
    <w:p>
      <w:pPr>
        <w:numPr>
          <w:ilvl w:val="0"/>
          <w:numId w:val="1004"/>
        </w:numPr>
        <w:pStyle w:val="Compact"/>
      </w:pPr>
      <w:r>
        <w:rPr>
          <w:iCs/>
          <w:i/>
        </w:rPr>
        <w:t xml:space="preserve">Virtual Seoul Mobility Tour</w:t>
      </w:r>
      <w:r>
        <w:t xml:space="preserve">: 3D immersive experience showcasing Samsung SDI's battery lab in Seoul and Hyundai's autonomous driving test track at Yeoju, featuring Korean-speaking engineering leads.</w:t>
      </w:r>
    </w:p>
    <w:p>
      <w:pPr>
        <w:numPr>
          <w:ilvl w:val="0"/>
          <w:numId w:val="1004"/>
        </w:numPr>
        <w:pStyle w:val="Compact"/>
      </w:pPr>
      <w:r>
        <w:rPr>
          <w:iCs/>
          <w:i/>
        </w:rPr>
        <w:t xml:space="preserve">Seoul Engineering Festival</w:t>
      </w:r>
      <w:r>
        <w:t xml:space="preserve">: Host exclusive networking events in COEX Convention Center with Hyundai engineers discussing real-time projects, offering instant interview opportunities for qualified candidates.</w:t>
      </w:r>
    </w:p>
    <w:p>
      <w:pPr>
        <w:pStyle w:val="FirstParagraph"/>
      </w:pPr>
      <w:r>
        <w:rPr>
          <w:bCs/>
          <w:b/>
        </w:rPr>
        <w:t xml:space="preserve">C. Strategic Partnerships (10% of Budget)</w:t>
      </w:r>
    </w:p>
    <w:p>
      <w:pPr>
        <w:numPr>
          <w:ilvl w:val="0"/>
          <w:numId w:val="1005"/>
        </w:numPr>
        <w:pStyle w:val="Compact"/>
      </w:pPr>
      <w:r>
        <w:t xml:space="preserve">Collaborate with Seoul National University's College of Engineering for campus recruitment events targeting final-year students.</w:t>
      </w:r>
    </w:p>
    <w:p>
      <w:pPr>
        <w:numPr>
          <w:ilvl w:val="0"/>
          <w:numId w:val="1005"/>
        </w:numPr>
        <w:pStyle w:val="Compact"/>
      </w:pPr>
      <w:r>
        <w:t xml:space="preserve">Partner with Korea Automobile Importers Association to co-brand career fairs at Incheon Airport (targeting expats arriving for relocation).</w:t>
      </w:r>
    </w:p>
    <w:p>
      <w:pPr>
        <w:numPr>
          <w:ilvl w:val="0"/>
          <w:numId w:val="1005"/>
        </w:numPr>
        <w:pStyle w:val="Compact"/>
      </w:pPr>
      <w:r>
        <w:t xml:space="preserve">Secure endorsements from Seoul Mayor Park Won-soon's "Mobility Innovation Task Force" to validate the city's engineering ecosystem credibility.</w:t>
      </w:r>
    </w:p>
    <w:bookmarkEnd w:id="24"/>
    <w:bookmarkStart w:id="25" w:name="X92d47cfbdee86e3e729603368170d18a21bb39b"/>
    <w:p>
      <w:pPr>
        <w:pStyle w:val="Heading2"/>
      </w:pPr>
      <w:r>
        <w:t xml:space="preserve">6. Budget Allocation: Seoul-Specific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(USD)</w:t>
            </w:r>
          </w:p>
        </w:tc>
        <w:tc>
          <w:tcPr/>
          <w:p>
            <w:pPr>
              <w:pStyle w:val="Compact"/>
              <w:jc w:val="left"/>
            </w:pPr>
            <w:r>
              <w:t xml:space="preserve">Rationale for South Korea Seoul Focus</w:t>
            </w:r>
          </w:p>
        </w:tc>
      </w:tr>
      <w:tr>
        <w:tc>
          <w:tcPr/>
          <w:p>
            <w:pPr>
              <w:pStyle w:val="Compact"/>
              <w:jc w:val="left"/>
            </w:pPr>
            <w:r>
              <w:t xml:space="preserve">Digital Recruitment Campaigns</w:t>
            </w:r>
          </w:p>
        </w:tc>
        <w:tc>
          <w:tcPr/>
          <w:p>
            <w:pPr>
              <w:pStyle w:val="Compact"/>
              <w:jc w:val="left"/>
            </w:pPr>
            <w:r>
              <w:t xml:space="preserve">$210,000</w:t>
            </w:r>
          </w:p>
        </w:tc>
        <w:tc>
          <w:tcPr/>
          <w:p>
            <w:pPr>
              <w:pStyle w:val="Compact"/>
              <w:jc w:val="left"/>
            </w:pPr>
            <w:r>
              <w:t xml:space="preserve">Leverages Seoul's 95% smartphone penetration and high LinkedIn usage among engineers (vs. 68% globally)</w:t>
            </w:r>
          </w:p>
        </w:tc>
      </w:tr>
      <w:tr>
        <w:tc>
          <w:tcPr/>
          <w:p>
            <w:pPr>
              <w:pStyle w:val="Compact"/>
              <w:jc w:val="left"/>
            </w:pPr>
            <w:r>
              <w:t xml:space="preserve">Seoul Mobility Experience Events</w:t>
            </w:r>
          </w:p>
        </w:tc>
        <w:tc>
          <w:tcPr/>
          <w:p>
            <w:pPr>
              <w:pStyle w:val="Compact"/>
              <w:jc w:val="left"/>
            </w:pPr>
            <w:r>
              <w:t xml:space="preserve">$65,000</w:t>
            </w:r>
          </w:p>
        </w:tc>
        <w:tc>
          <w:tcPr/>
          <w:p>
            <w:pPr>
              <w:pStyle w:val="Compact"/>
              <w:jc w:val="left"/>
            </w:pPr>
            <w:r>
              <w:t xml:space="preserve">Capitalizes on Seoul's status as #1 destination for tech talent in Asia (23% higher demand than Tokyo)</w:t>
            </w:r>
          </w:p>
        </w:tc>
      </w:tr>
      <w:tr>
        <w:tc>
          <w:tcPr/>
          <w:p>
            <w:pPr>
              <w:pStyle w:val="Compact"/>
              <w:jc w:val="left"/>
            </w:pPr>
            <w:r>
              <w:t xml:space="preserve">University Partnerships</w:t>
            </w:r>
          </w:p>
        </w:tc>
        <w:tc>
          <w:tcPr/>
          <w:p>
            <w:pPr>
              <w:pStyle w:val="Compact"/>
              <w:jc w:val="left"/>
            </w:pPr>
            <w:r>
              <w:t xml:space="preserve">$35,000</w:t>
            </w:r>
          </w:p>
        </w:tc>
        <w:tc>
          <w:tcPr/>
          <w:p>
            <w:pPr>
              <w:pStyle w:val="Compact"/>
              <w:jc w:val="left"/>
            </w:pPr>
            <w:r>
              <w:t xml:space="preserve">Targets Seoul's 1.2M engineering students – critical pipeline for future Automotive Engineers</w:t>
            </w:r>
          </w:p>
        </w:tc>
      </w:tr>
      <w:tr>
        <w:tc>
          <w:tcPr/>
          <w:p>
            <w:pPr>
              <w:pStyle w:val="Compact"/>
              <w:jc w:val="left"/>
            </w:pPr>
            <w:r>
              <w:t xml:space="preserve">Total</w:t>
            </w:r>
          </w:p>
        </w:tc>
        <w:tc>
          <w:tcPr/>
          <w:p>
            <w:pPr>
              <w:pStyle w:val="Compact"/>
              <w:jc w:val="left"/>
            </w:pPr>
            <w:r>
              <w:t xml:space="preserve">$310,000</w:t>
            </w:r>
          </w:p>
        </w:tc>
        <w:tc>
          <w:tcPr/>
          <w:p>
            <w:pPr>
              <w:pStyle w:val="Compact"/>
            </w:pPr>
          </w:p>
        </w:tc>
      </w:tr>
    </w:tbl>
    <w:bookmarkEnd w:id="25"/>
    <w:bookmarkStart w:id="26" w:name="X2314b7a636a76655467d5d60a05b4c31b07df61"/>
    <w:p>
      <w:pPr>
        <w:pStyle w:val="Heading2"/>
      </w:pPr>
      <w:r>
        <w:t xml:space="preserve">7. Implementation Timeline: Seoul Mobility Momentum</w:t>
      </w:r>
    </w:p>
    <w:p>
      <w:pPr>
        <w:pStyle w:val="FirstParagraph"/>
      </w:pPr>
      <w:r>
        <w:rPr>
          <w:bCs/>
          <w:b/>
        </w:rPr>
        <w:t xml:space="preserve">Months 1-3: Foundation Building (Seoul Cultural Integration)</w:t>
      </w:r>
    </w:p>
    <w:p>
      <w:pPr>
        <w:numPr>
          <w:ilvl w:val="0"/>
          <w:numId w:val="1006"/>
        </w:numPr>
        <w:pStyle w:val="Compact"/>
      </w:pPr>
      <w:r>
        <w:t xml:space="preserve">Launch "Seoul Engineering Passport" digital toolkit for candidates (housing visa info, Korean language basics, city guides)</w:t>
      </w:r>
    </w:p>
    <w:p>
      <w:pPr>
        <w:pStyle w:val="FirstParagraph"/>
      </w:pPr>
      <w:r>
        <w:rPr>
          <w:bCs/>
          <w:b/>
        </w:rPr>
        <w:t xml:space="preserve">Months 4-9: Targeted Campaign Activation</w:t>
      </w:r>
    </w:p>
    <w:p>
      <w:pPr>
        <w:numPr>
          <w:ilvl w:val="0"/>
          <w:numId w:val="1007"/>
        </w:numPr>
        <w:pStyle w:val="Compact"/>
      </w:pPr>
      <w:r>
        <w:t xml:space="preserve">Run LinkedIn campaigns targeting engineers in Germany (Q3) and Japan (Q4)</w:t>
      </w:r>
    </w:p>
    <w:p>
      <w:pPr>
        <w:numPr>
          <w:ilvl w:val="0"/>
          <w:numId w:val="1007"/>
        </w:numPr>
        <w:pStyle w:val="Compact"/>
      </w:pPr>
      <w:r>
        <w:t xml:space="preserve">Host first Seoul Mobility Festival at COEX during Global Automotive Week (October)</w:t>
      </w:r>
    </w:p>
    <w:p>
      <w:pPr>
        <w:pStyle w:val="FirstParagraph"/>
      </w:pPr>
      <w:r>
        <w:rPr>
          <w:bCs/>
          <w:b/>
        </w:rPr>
        <w:t xml:space="preserve">Months 10-18: Acceleration &amp; Retention</w:t>
      </w:r>
    </w:p>
    <w:p>
      <w:pPr>
        <w:numPr>
          <w:ilvl w:val="0"/>
          <w:numId w:val="1008"/>
        </w:numPr>
        <w:pStyle w:val="Compact"/>
      </w:pPr>
      <w:r>
        <w:t xml:space="preserve">Implement alumni network for successful hires to refer peers (Seoul-specific "Mobility Network" community)</w:t>
      </w:r>
    </w:p>
    <w:p>
      <w:pPr>
        <w:numPr>
          <w:ilvl w:val="0"/>
          <w:numId w:val="1008"/>
        </w:numPr>
        <w:pStyle w:val="Compact"/>
      </w:pPr>
      <w:r>
        <w:t xml:space="preserve">Measure retention rates – target 90%+ after 2 years in Seoul positions</w:t>
      </w:r>
    </w:p>
    <w:bookmarkEnd w:id="26"/>
    <w:bookmarkStart w:id="27" w:name="Xc0610c5c16a43073b5e9dd8cfee4afb5cd82774"/>
    <w:p>
      <w:pPr>
        <w:pStyle w:val="Heading2"/>
      </w:pPr>
      <w:r>
        <w:t xml:space="preserve">8. Success Metrics: South Korea Seoul-Specific KPIs</w:t>
      </w:r>
    </w:p>
    <w:p>
      <w:pPr>
        <w:numPr>
          <w:ilvl w:val="0"/>
          <w:numId w:val="1009"/>
        </w:numPr>
        <w:pStyle w:val="Compact"/>
      </w:pPr>
      <w:r>
        <w:rPr>
          <w:bCs/>
          <w:b/>
        </w:rPr>
        <w:t xml:space="preserve">Quality of Hire:</w:t>
      </w:r>
      <w:r>
        <w:t xml:space="preserve"> </w:t>
      </w:r>
      <w:r>
        <w:t xml:space="preserve">Minimum 4.5/5 skills match (measured against Hyundai's engineering competency framework)</w:t>
      </w:r>
    </w:p>
    <w:p>
      <w:pPr>
        <w:numPr>
          <w:ilvl w:val="0"/>
          <w:numId w:val="1009"/>
        </w:numPr>
        <w:pStyle w:val="Compact"/>
      </w:pPr>
      <w:r>
        <w:rPr>
          <w:bCs/>
          <w:b/>
        </w:rPr>
        <w:t xml:space="preserve">Cultural Integration Rate:</w:t>
      </w:r>
      <w:r>
        <w:t xml:space="preserve"> </w:t>
      </w:r>
      <w:r>
        <w:t xml:space="preserve">80% of new Automotive Engineers participating in Seoul community programs within 6 months</w:t>
      </w:r>
    </w:p>
    <w:p>
      <w:pPr>
        <w:numPr>
          <w:ilvl w:val="0"/>
          <w:numId w:val="1009"/>
        </w:numPr>
        <w:pStyle w:val="Compact"/>
      </w:pPr>
      <w:r>
        <w:rPr>
          <w:bCs/>
          <w:b/>
        </w:rPr>
        <w:t xml:space="preserve">Economic Impact:</w:t>
      </w:r>
      <w:r>
        <w:t xml:space="preserve"> </w:t>
      </w:r>
      <w:r>
        <w:t xml:space="preserve">$2.1M average lifetime value per engineer (based on South Korea's R&amp;D productivity metrics)</w:t>
      </w:r>
    </w:p>
    <w:p>
      <w:pPr>
        <w:numPr>
          <w:ilvl w:val="0"/>
          <w:numId w:val="1009"/>
        </w:numPr>
        <w:pStyle w:val="Compact"/>
      </w:pPr>
      <w:r>
        <w:rPr>
          <w:bCs/>
          <w:b/>
        </w:rPr>
        <w:t xml:space="preserve">Brand Positioning:</w:t>
      </w:r>
      <w:r>
        <w:t xml:space="preserve"> </w:t>
      </w:r>
      <w:r>
        <w:t xml:space="preserve">Achieve "Top Employer" ranking in Seoul for Engineering Roles (measured via LinkedIn Talent Insights)</w:t>
      </w:r>
    </w:p>
    <w:bookmarkEnd w:id="27"/>
    <w:bookmarkStart w:id="28" w:name="conclusion-driving-the-future-from-seoul"/>
    <w:p>
      <w:pPr>
        <w:pStyle w:val="Heading2"/>
      </w:pPr>
      <w:r>
        <w:t xml:space="preserve">9. Conclusion: Driving the Future from Seoul</w:t>
      </w:r>
    </w:p>
    <w:p>
      <w:pPr>
        <w:pStyle w:val="FirstParagraph"/>
      </w:pPr>
      <w:r>
        <w:t xml:space="preserve">This Marketing Plan transforms the recruitment of Automotive Engineers into a strategic catalyst for South Korea's mobility leadership. By embedding our campaign within Seoul's identity as Asia's automotive innovation capital – leveraging city infrastructure, cultural assets, and government initiatives – we position every job opportunity as a gateway to the future of transportation. The plan directly addresses the acute talent shortage in Seoul while offering candidates unparalleled career acceleration through direct access to Hyundai's $12B R&amp;D investment pipeline. In South Korea Seoul, where automotive engineering isn't just a profession but a national priority, this Marketing Plan ensures we don't merely fill positions – we secure the engineers who will define tomorrow's mobility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South Korea Seoul</dc:title>
  <dc:creator/>
  <dc:language>en</dc:language>
  <cp:keywords/>
  <dcterms:created xsi:type="dcterms:W3CDTF">2026-09-28T10:22:54Z</dcterms:created>
  <dcterms:modified xsi:type="dcterms:W3CDTF">2026-09-28T10:22:54Z</dcterms:modified>
</cp:coreProperties>
</file>

<file path=docProps/custom.xml><?xml version="1.0" encoding="utf-8"?>
<Properties xmlns="http://schemas.openxmlformats.org/officeDocument/2006/custom-properties" xmlns:vt="http://schemas.openxmlformats.org/officeDocument/2006/docPropsVTypes"/>
</file>