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9d73f5b8997acc329d8edb1b9024d17a6321103"/>
    <w:p>
      <w:pPr>
        <w:pStyle w:val="Heading1"/>
      </w:pPr>
      <w:r>
        <w:t xml:space="preserve">Comprehensive Marketing Plan: Attracting Top Automotive Engineers in Dubai, United Arab Emirates</w:t>
      </w:r>
    </w:p>
    <w:bookmarkStart w:id="20" w:name="executive-summary"/>
    <w:p>
      <w:pPr>
        <w:pStyle w:val="Heading2"/>
      </w:pPr>
      <w:r>
        <w:t xml:space="preserve">Executive Summary</w:t>
      </w:r>
    </w:p>
    <w:p>
      <w:pPr>
        <w:pStyle w:val="FirstParagraph"/>
      </w:pPr>
      <w:r>
        <w:t xml:space="preserve">This strategic marketing plan outlines the targeted approach to recruit world-class Automotive Engineers for the rapidly evolving automotive sector in Dubai, United Arab Emirates. As the UAE accelerates its Vision 2030 initiatives focusing on sustainable mobility and smart transportation infrastructure, demand for specialized Engineering talent has surged. This plan details how we will position our organization as the premier employer of choice for Automotive Engineers seeking to contribute to Dubai's transformative automotive landscape.</w:t>
      </w:r>
    </w:p>
    <w:bookmarkEnd w:id="20"/>
    <w:bookmarkStart w:id="21" w:name="Xe00d79074ef3e753b648fb0b21e9bce1351ac77"/>
    <w:p>
      <w:pPr>
        <w:pStyle w:val="Heading2"/>
      </w:pPr>
      <w:r>
        <w:t xml:space="preserve">Market Analysis: Automotive Sector in United Arab Emirates Dubai</w:t>
      </w:r>
    </w:p>
    <w:p>
      <w:pPr>
        <w:pStyle w:val="FirstParagraph"/>
      </w:pPr>
      <w:r>
        <w:t xml:space="preserve">Dubai's automotive market is experiencing unprecedented growth, driven by government initiatives like the UAE Strategy for Mobility 2030 and Dubai Autonomous Transportation Strategy. With over 1.4 million vehicles on Dubai roads and a projected $5 billion EV market by 2025, the need for skilled Automotive Engineers has reached critical levels. Key industry shifts include:</w:t>
      </w:r>
    </w:p>
    <w:p>
      <w:pPr>
        <w:numPr>
          <w:ilvl w:val="0"/>
          <w:numId w:val="1001"/>
        </w:numPr>
        <w:pStyle w:val="Compact"/>
      </w:pPr>
      <w:r>
        <w:t xml:space="preserve">Massive investments in electric vehicle infrastructure (80+ charging stations planned)</w:t>
      </w:r>
    </w:p>
    <w:p>
      <w:pPr>
        <w:numPr>
          <w:ilvl w:val="0"/>
          <w:numId w:val="1001"/>
        </w:numPr>
        <w:pStyle w:val="Compact"/>
      </w:pPr>
      <w:r>
        <w:t xml:space="preserve">Rise of autonomous vehicle testing zones in Dubai Silicon Oasis</w:t>
      </w:r>
    </w:p>
    <w:p>
      <w:pPr>
        <w:numPr>
          <w:ilvl w:val="0"/>
          <w:numId w:val="1001"/>
        </w:numPr>
        <w:pStyle w:val="Compact"/>
      </w:pPr>
      <w:r>
        <w:t xml:space="preserve">Government mandates requiring 50% EV sales by 2035</w:t>
      </w:r>
    </w:p>
    <w:p>
      <w:pPr>
        <w:numPr>
          <w:ilvl w:val="0"/>
          <w:numId w:val="1001"/>
        </w:numPr>
        <w:pStyle w:val="Compact"/>
      </w:pPr>
      <w:r>
        <w:t xml:space="preserve">Booming luxury car market with 15% annual growth rate</w:t>
      </w:r>
    </w:p>
    <w:bookmarkEnd w:id="21"/>
    <w:bookmarkStart w:id="22" w:name="Xc92a9e27a5072c1d1173568a27bbc9efff5cf19"/>
    <w:p>
      <w:pPr>
        <w:pStyle w:val="Heading2"/>
      </w:pPr>
      <w:r>
        <w:t xml:space="preserve">Target Audience: The Ideal Automotive Engineer Profile</w:t>
      </w:r>
    </w:p>
    <w:p>
      <w:pPr>
        <w:pStyle w:val="FirstParagraph"/>
      </w:pPr>
      <w:r>
        <w:t xml:space="preserve">We seek Automotive Engineers with specialized expertise in three critical domains:</w:t>
      </w:r>
    </w:p>
    <w:p>
      <w:pPr>
        <w:numPr>
          <w:ilvl w:val="0"/>
          <w:numId w:val="1002"/>
        </w:numPr>
        <w:pStyle w:val="Compact"/>
      </w:pPr>
      <w:r>
        <w:rPr>
          <w:bCs/>
          <w:b/>
        </w:rPr>
        <w:t xml:space="preserve">Electric Vehicle Systems:</w:t>
      </w:r>
      <w:r>
        <w:t xml:space="preserve"> </w:t>
      </w:r>
      <w:r>
        <w:t xml:space="preserve">Battery management, powertrain integration, and charging infrastructure design</w:t>
      </w:r>
    </w:p>
    <w:p>
      <w:pPr>
        <w:numPr>
          <w:ilvl w:val="0"/>
          <w:numId w:val="1002"/>
        </w:numPr>
        <w:pStyle w:val="Compact"/>
      </w:pPr>
      <w:r>
        <w:rPr>
          <w:bCs/>
          <w:b/>
        </w:rPr>
        <w:t xml:space="preserve">Autonomous Driving Technology:</w:t>
      </w:r>
      <w:r>
        <w:t xml:space="preserve"> </w:t>
      </w:r>
      <w:r>
        <w:t xml:space="preserve">Sensor fusion, AI algorithms, and safety validation for Dubai's unique desert conditions</w:t>
      </w:r>
    </w:p>
    <w:p>
      <w:pPr>
        <w:numPr>
          <w:ilvl w:val="0"/>
          <w:numId w:val="1002"/>
        </w:numPr>
        <w:pStyle w:val="Compact"/>
      </w:pPr>
      <w:r>
        <w:rPr>
          <w:bCs/>
          <w:b/>
        </w:rPr>
        <w:t xml:space="preserve">Sustainable Manufacturing:</w:t>
      </w:r>
      <w:r>
        <w:t xml:space="preserve"> </w:t>
      </w:r>
      <w:r>
        <w:t xml:space="preserve">Lightweight materials engineering and green production methodologies</w:t>
      </w:r>
    </w:p>
    <w:p>
      <w:pPr>
        <w:pStyle w:val="FirstParagraph"/>
      </w:pPr>
      <w:r>
        <w:t xml:space="preserve">The ideal candidate will be a licensed engineer (preferably with UAE work visa experience) holding 5+ years of industry experience, fluent in English with Arabic proficiency as a distinct advantage, and possessing alignment with Dubai's cultural values. We target professionals currently employed at major OEMs (Toyota, Mercedes-Benz) or Tier-1 suppliers (Bosch, Continental) operating within the UAE region.</w:t>
      </w:r>
    </w:p>
    <w:bookmarkEnd w:id="22"/>
    <w:bookmarkStart w:id="23" w:name="marketing-objectives"/>
    <w:p>
      <w:pPr>
        <w:pStyle w:val="Heading2"/>
      </w:pPr>
      <w:r>
        <w:t xml:space="preserve">Marketing Objectives</w:t>
      </w:r>
    </w:p>
    <w:p>
      <w:pPr>
        <w:pStyle w:val="FirstParagraph"/>
      </w:pPr>
      <w:r>
        <w:t xml:space="preserve">Our 12-month strategic objectives for attracting Automotive Engineers in Dubai include:</w:t>
      </w:r>
    </w:p>
    <w:p>
      <w:pPr>
        <w:numPr>
          <w:ilvl w:val="0"/>
          <w:numId w:val="1003"/>
        </w:numPr>
        <w:pStyle w:val="Compact"/>
      </w:pPr>
      <w:r>
        <w:t xml:space="preserve">Secure 45 qualified candidates within first 6 months (exceeding industry average by 30%)</w:t>
      </w:r>
    </w:p>
    <w:p>
      <w:pPr>
        <w:numPr>
          <w:ilvl w:val="0"/>
          <w:numId w:val="1003"/>
        </w:numPr>
        <w:pStyle w:val="Compact"/>
      </w:pPr>
      <w:r>
        <w:t xml:space="preserve">Achieve 90% candidate satisfaction rate regarding employer branding perception</w:t>
      </w:r>
    </w:p>
    <w:p>
      <w:pPr>
        <w:numPr>
          <w:ilvl w:val="0"/>
          <w:numId w:val="1003"/>
        </w:numPr>
        <w:pStyle w:val="Compact"/>
      </w:pPr>
      <w:r>
        <w:t xml:space="preserve">Reduce time-to-hire from industry average of 78 days to under 45 days</w:t>
      </w:r>
    </w:p>
    <w:p>
      <w:pPr>
        <w:numPr>
          <w:ilvl w:val="0"/>
          <w:numId w:val="1003"/>
        </w:numPr>
        <w:pStyle w:val="Compact"/>
      </w:pPr>
      <w:r>
        <w:t xml:space="preserve">Position our brand as Dubai's #1 employer for Automotive Engineering talent (measured via Glassdoor surveys)</w:t>
      </w:r>
    </w:p>
    <w:bookmarkEnd w:id="23"/>
    <w:bookmarkStart w:id="28" w:name="strategic-marketing-framework"/>
    <w:p>
      <w:pPr>
        <w:pStyle w:val="Heading2"/>
      </w:pPr>
      <w:r>
        <w:t xml:space="preserve">Strategic Marketing Framework</w:t>
      </w:r>
    </w:p>
    <w:bookmarkStart w:id="24" w:name="employer-brand-positioning"/>
    <w:p>
      <w:pPr>
        <w:pStyle w:val="Heading3"/>
      </w:pPr>
      <w:r>
        <w:t xml:space="preserve">1. Employer Brand Positioning</w:t>
      </w:r>
    </w:p>
    <w:p>
      <w:pPr>
        <w:pStyle w:val="FirstParagraph"/>
      </w:pPr>
      <w:r>
        <w:t xml:space="preserve">We'll position ourselves as the catalyst for UAE's automotive revolution through our core messaging: "Shape Dubai's Future Mobility – Where Engineering Meets Innovation." This narrative will emphasize:</w:t>
      </w:r>
    </w:p>
    <w:p>
      <w:pPr>
        <w:numPr>
          <w:ilvl w:val="0"/>
          <w:numId w:val="1004"/>
        </w:numPr>
        <w:pStyle w:val="Compact"/>
      </w:pPr>
      <w:r>
        <w:t xml:space="preserve">Direct contribution to government-led projects (e.g., Dubai Autonomous Transport Strategy)</w:t>
      </w:r>
    </w:p>
    <w:p>
      <w:pPr>
        <w:numPr>
          <w:ilvl w:val="0"/>
          <w:numId w:val="1004"/>
        </w:numPr>
        <w:pStyle w:val="Compact"/>
      </w:pPr>
      <w:r>
        <w:t xml:space="preserve">Unique access to desert testing grounds and smart city infrastructure</w:t>
      </w:r>
    </w:p>
    <w:p>
      <w:pPr>
        <w:numPr>
          <w:ilvl w:val="0"/>
          <w:numId w:val="1004"/>
        </w:numPr>
        <w:pStyle w:val="Compact"/>
      </w:pPr>
      <w:r>
        <w:t xml:space="preserve">Competitive compensation packages including tax-free salaries up to AED 500,000 annually</w:t>
      </w:r>
    </w:p>
    <w:bookmarkEnd w:id="24"/>
    <w:bookmarkStart w:id="25" w:name="digital-recruitment-campaigns"/>
    <w:p>
      <w:pPr>
        <w:pStyle w:val="Heading3"/>
      </w:pPr>
      <w:r>
        <w:t xml:space="preserve">2. Digital Recruitment Campaigns</w:t>
      </w:r>
    </w:p>
    <w:p>
      <w:pPr>
        <w:pStyle w:val="FirstParagraph"/>
      </w:pPr>
      <w:r>
        <w:t xml:space="preserve">We'll implement a multi-channel digital strategy targeting Automotive Engineers in Dubai and the broader GCC region:</w:t>
      </w:r>
    </w:p>
    <w:p>
      <w:pPr>
        <w:numPr>
          <w:ilvl w:val="0"/>
          <w:numId w:val="1005"/>
        </w:numPr>
        <w:pStyle w:val="Compact"/>
      </w:pPr>
      <w:r>
        <w:rPr>
          <w:bCs/>
          <w:b/>
        </w:rPr>
        <w:t xml:space="preserve">LinkedIn Targeted Advertising:</w:t>
      </w:r>
      <w:r>
        <w:t xml:space="preserve"> </w:t>
      </w:r>
      <w:r>
        <w:t xml:space="preserve">Geofenced campaigns focusing on Dubai engineering hubs (Dubai Silicon Oasis, Al Quoz) with job posts highlighting EV/Autonomous projects</w:t>
      </w:r>
    </w:p>
    <w:p>
      <w:pPr>
        <w:numPr>
          <w:ilvl w:val="0"/>
          <w:numId w:val="1005"/>
        </w:numPr>
        <w:pStyle w:val="Compact"/>
      </w:pPr>
      <w:r>
        <w:rPr>
          <w:bCs/>
          <w:b/>
        </w:rPr>
        <w:t xml:space="preserve">Specialized Job Portals:</w:t>
      </w:r>
      <w:r>
        <w:t xml:space="preserve"> </w:t>
      </w:r>
      <w:r>
        <w:t xml:space="preserve">Priority placement on GulfTalent and UAE-based platforms like Bayt.com with keywords "Automotive Engineer Dubai"</w:t>
      </w:r>
    </w:p>
    <w:p>
      <w:pPr>
        <w:numPr>
          <w:ilvl w:val="0"/>
          <w:numId w:val="1005"/>
        </w:numPr>
        <w:pStyle w:val="Compact"/>
      </w:pPr>
      <w:r>
        <w:rPr>
          <w:bCs/>
          <w:b/>
        </w:rPr>
        <w:t xml:space="preserve">Content Marketing:</w:t>
      </w:r>
      <w:r>
        <w:t xml:space="preserve"> </w:t>
      </w:r>
      <w:r>
        <w:t xml:space="preserve">Weekly LinkedIn articles showcasing Dubai automotive projects (e.g., "Designing EV Infrastructure for 50°C Desert Conditions")</w:t>
      </w:r>
    </w:p>
    <w:bookmarkEnd w:id="25"/>
    <w:bookmarkStart w:id="26" w:name="strategic-partnerships"/>
    <w:p>
      <w:pPr>
        <w:pStyle w:val="Heading3"/>
      </w:pPr>
      <w:r>
        <w:t xml:space="preserve">3. Strategic Partnerships</w:t>
      </w:r>
    </w:p>
    <w:p>
      <w:pPr>
        <w:pStyle w:val="FirstParagraph"/>
      </w:pPr>
      <w:r>
        <w:t xml:space="preserve">Critical alliances to build talent pipeline:</w:t>
      </w:r>
    </w:p>
    <w:p>
      <w:pPr>
        <w:numPr>
          <w:ilvl w:val="0"/>
          <w:numId w:val="1006"/>
        </w:numPr>
        <w:pStyle w:val="Compact"/>
      </w:pPr>
      <w:r>
        <w:rPr>
          <w:bCs/>
          <w:b/>
        </w:rPr>
        <w:t xml:space="preserve">Khalifa University Collaboration:</w:t>
      </w:r>
      <w:r>
        <w:t xml:space="preserve"> </w:t>
      </w:r>
      <w:r>
        <w:t xml:space="preserve">Co-branded research projects in sustainable mobility with guaranteed internship-to-hire pathways</w:t>
      </w:r>
    </w:p>
    <w:p>
      <w:pPr>
        <w:numPr>
          <w:ilvl w:val="0"/>
          <w:numId w:val="1006"/>
        </w:numPr>
        <w:pStyle w:val="Compact"/>
      </w:pPr>
      <w:r>
        <w:rPr>
          <w:bCs/>
          <w:b/>
        </w:rPr>
        <w:t xml:space="preserve">Dubai Automotive Association Engagement:</w:t>
      </w:r>
      <w:r>
        <w:t xml:space="preserve"> </w:t>
      </w:r>
      <w:r>
        <w:t xml:space="preserve">Sponsorship of industry events like Gulf Mobility Summit for direct candidate engagement</w:t>
      </w:r>
    </w:p>
    <w:p>
      <w:pPr>
        <w:numPr>
          <w:ilvl w:val="0"/>
          <w:numId w:val="1006"/>
        </w:numPr>
        <w:pStyle w:val="Compact"/>
      </w:pPr>
      <w:r>
        <w:rPr>
          <w:bCs/>
          <w:b/>
        </w:rPr>
        <w:t xml:space="preserve">Tier-1 Supplier Networks:</w:t>
      </w:r>
      <w:r>
        <w:t xml:space="preserve"> </w:t>
      </w:r>
      <w:r>
        <w:t xml:space="preserve">Cross-referral agreements with automotive component manufacturers in Dubai Industrial City</w:t>
      </w:r>
    </w:p>
    <w:bookmarkEnd w:id="26"/>
    <w:bookmarkStart w:id="27" w:name="candidate-experience-optimization"/>
    <w:p>
      <w:pPr>
        <w:pStyle w:val="Heading3"/>
      </w:pPr>
      <w:r>
        <w:t xml:space="preserve">4. Candidate Experience Optimization</w:t>
      </w:r>
    </w:p>
    <w:p>
      <w:pPr>
        <w:pStyle w:val="FirstParagraph"/>
      </w:pPr>
      <w:r>
        <w:t xml:space="preserve">A seamless recruitment journey is paramount for attracting top Automotive Engineers:</w:t>
      </w:r>
    </w:p>
    <w:p>
      <w:pPr>
        <w:numPr>
          <w:ilvl w:val="0"/>
          <w:numId w:val="1007"/>
        </w:numPr>
        <w:pStyle w:val="Compact"/>
      </w:pPr>
      <w:r>
        <w:t xml:space="preserve">Personalized video introductions from Dubai-based engineering leads</w:t>
      </w:r>
    </w:p>
    <w:p>
      <w:pPr>
        <w:numPr>
          <w:ilvl w:val="0"/>
          <w:numId w:val="1007"/>
        </w:numPr>
        <w:pStyle w:val="Compact"/>
      </w:pPr>
      <w:r>
        <w:t xml:space="preserve">Dubai-specific relocation assistance package (including visa processing and housing guidance)</w:t>
      </w:r>
    </w:p>
    <w:p>
      <w:pPr>
        <w:numPr>
          <w:ilvl w:val="0"/>
          <w:numId w:val="1007"/>
        </w:numPr>
        <w:pStyle w:val="Compact"/>
      </w:pPr>
      <w:r>
        <w:t xml:space="preserve">Virtual site tours of our Dubai test facilities showcasing desert driving conditions</w:t>
      </w:r>
    </w:p>
    <w:bookmarkEnd w:id="27"/>
    <w:bookmarkEnd w:id="28"/>
    <w:bookmarkStart w:id="29" w:name="budget-allocation-12-month-period"/>
    <w:p>
      <w:pPr>
        <w:pStyle w:val="Heading2"/>
      </w:pPr>
      <w:r>
        <w:t xml:space="preserve">Budget Allocation (12-Month Period)</w:t>
      </w:r>
    </w:p>
    <w:p>
      <w:pPr>
        <w:pStyle w:val="FirstParagraph"/>
      </w:pPr>
      <w:r>
        <w:t xml:space="preserve">Marketing Channel</w:t>
      </w:r>
    </w:p>
    <w:p>
      <w:pPr>
        <w:pStyle w:val="BodyText"/>
      </w:pPr>
      <w:r>
        <w:t xml:space="preserve">Allocation (AED)</w:t>
      </w:r>
    </w:p>
    <w:p>
      <w:pPr>
        <w:pStyle w:val="BodyText"/>
      </w:pPr>
      <w:r>
        <w:t xml:space="preserve">Key Activities</w:t>
      </w:r>
    </w:p>
    <w:p>
      <w:pPr>
        <w:pStyle w:val="BodyText"/>
      </w:pPr>
      <w:r>
        <w:t xml:space="preserve">Digital Recruitment Platforms</w:t>
      </w:r>
    </w:p>
    <w:p>
      <w:pPr>
        <w:pStyle w:val="BodyText"/>
      </w:pPr>
      <w:r>
        <w:t xml:space="preserve">285,000</w:t>
      </w:r>
    </w:p>
    <w:p>
      <w:pPr>
        <w:pStyle w:val="BodyText"/>
      </w:pPr>
      <w:r>
        <w:t xml:space="preserve">LinkedIn ads, specialized portal placements, SEO optimization for "Automotive Engineer Dubai"</w:t>
      </w:r>
    </w:p>
    <w:p>
      <w:pPr>
        <w:pStyle w:val="BodyText"/>
      </w:pPr>
      <w:r>
        <w:t xml:space="preserve">Strategic Partnerships</w:t>
      </w:r>
    </w:p>
    <w:p>
      <w:pPr>
        <w:pStyle w:val="BodyText"/>
      </w:pPr>
      <w:r>
        <w:t xml:space="preserve">195,000</w:t>
      </w:r>
    </w:p>
    <w:p>
      <w:pPr>
        <w:pStyle w:val="BodyText"/>
      </w:pPr>
      <w:r>
        <w:t xml:space="preserve">Sponsorships, university collaborations, industry event participation</w:t>
      </w:r>
    </w:p>
    <w:p>
      <w:pPr>
        <w:pStyle w:val="BodyText"/>
      </w:pPr>
      <w:r>
        <w:t xml:space="preserve">Candidate Experience Programs</w:t>
      </w:r>
    </w:p>
    <w:p>
      <w:pPr>
        <w:pStyle w:val="BodyText"/>
      </w:pPr>
      <w:r>
        <w:t xml:space="preserve">125,000</w:t>
      </w:r>
    </w:p>
    <w:p>
      <w:pPr>
        <w:pStyle w:val="BodyText"/>
      </w:pPr>
      <w:r>
        <w:t xml:space="preserve">Virtual site tours development</w:t>
      </w:r>
    </w:p>
    <w:p>
      <w:pPr>
        <w:pStyle w:val="BodyText"/>
      </w:pPr>
      <w:r>
        <w:t xml:space="preserve">Relocation support system implementation</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Milestones for Automotive Engineer Recruitment</w:t>
            </w:r>
          </w:p>
        </w:tc>
      </w:tr>
      <w:tr>
        <w:tc>
          <w:tcPr/>
          <w:p>
            <w:pPr>
              <w:pStyle w:val="Compact"/>
              <w:jc w:val="left"/>
            </w:pPr>
            <w:r>
              <w:t xml:space="preserve">Q1 2024</w:t>
            </w:r>
          </w:p>
        </w:tc>
        <w:tc>
          <w:tcPr/>
          <w:p>
            <w:pPr>
              <w:pStyle w:val="Compact"/>
              <w:jc w:val="left"/>
            </w:pPr>
            <w:r>
              <w:t xml:space="preserve">Launch employer branding campaign; Initiate university partnerships; Optimize digital job portals for UAE keyword targeting</w:t>
            </w:r>
          </w:p>
        </w:tc>
      </w:tr>
      <w:tr>
        <w:tc>
          <w:tcPr/>
          <w:p>
            <w:pPr>
              <w:pStyle w:val="Compact"/>
              <w:jc w:val="left"/>
            </w:pPr>
            <w:r>
              <w:t xml:space="preserve">Q2 2024</w:t>
            </w:r>
          </w:p>
        </w:tc>
        <w:tc>
          <w:tcPr/>
          <w:p>
            <w:pPr>
              <w:pStyle w:val="Compact"/>
              <w:jc w:val="left"/>
            </w:pPr>
            <w:r>
              <w:t xml:space="preserve">Sponsor Gulf Mobility Summit in Dubai; Implement LinkedIn geo-targeting for Automotive Engineers; Begin virtual tour program</w:t>
            </w:r>
          </w:p>
        </w:tc>
      </w:tr>
      <w:tr>
        <w:tc>
          <w:tcPr/>
          <w:p>
            <w:pPr>
              <w:pStyle w:val="Compact"/>
              <w:jc w:val="left"/>
            </w:pPr>
            <w:r>
              <w:t xml:space="preserve">Q3 2024</w:t>
            </w:r>
          </w:p>
        </w:tc>
        <w:tc>
          <w:tcPr/>
          <w:p>
            <w:pPr>
              <w:pStyle w:val="Compact"/>
              <w:jc w:val="left"/>
            </w:pPr>
            <w:r>
              <w:t xml:space="preserve">Execute referral program with Tier-1 suppliers; Launch video content series on Dubai automotive projects</w:t>
            </w:r>
          </w:p>
        </w:tc>
      </w:tr>
      <w:tr>
        <w:tc>
          <w:tcPr/>
          <w:p>
            <w:pPr>
              <w:pStyle w:val="Compact"/>
              <w:jc w:val="left"/>
            </w:pPr>
            <w:r>
              <w:t xml:space="preserve">Q4 2024</w:t>
            </w:r>
          </w:p>
        </w:tc>
        <w:tc>
          <w:tcPr/>
          <w:p>
            <w:pPr>
              <w:pStyle w:val="Compact"/>
              <w:jc w:val="left"/>
            </w:pPr>
            <w:r>
              <w:t xml:space="preserve">Analyze candidate metrics; Refine strategy for year 2; Host "Dubai Mobility Innovation" networking event</w:t>
            </w:r>
          </w:p>
        </w:tc>
      </w:tr>
    </w:tbl>
    <w:bookmarkEnd w:id="30"/>
    <w:bookmarkStart w:id="31" w:name="evaluation-metrics"/>
    <w:p>
      <w:pPr>
        <w:pStyle w:val="Heading2"/>
      </w:pPr>
      <w:r>
        <w:t xml:space="preserve">Evaluation Metrics</w:t>
      </w:r>
    </w:p>
    <w:p>
      <w:pPr>
        <w:pStyle w:val="FirstParagraph"/>
      </w:pPr>
      <w:r>
        <w:t xml:space="preserve">Success will be measured through three primary KPIs:</w:t>
      </w:r>
    </w:p>
    <w:p>
      <w:pPr>
        <w:numPr>
          <w:ilvl w:val="0"/>
          <w:numId w:val="1008"/>
        </w:numPr>
        <w:pStyle w:val="Compact"/>
      </w:pPr>
      <w:r>
        <w:rPr>
          <w:bCs/>
          <w:b/>
        </w:rPr>
        <w:t xml:space="preserve">Talent Acquisition Metrics:</w:t>
      </w:r>
      <w:r>
        <w:t xml:space="preserve"> </w:t>
      </w:r>
      <w:r>
        <w:t xml:space="preserve">Number of qualified applications (target: 45+ within 6 months), time-to-hire (target: ≤45 days)</w:t>
      </w:r>
    </w:p>
    <w:p>
      <w:pPr>
        <w:numPr>
          <w:ilvl w:val="0"/>
          <w:numId w:val="1008"/>
        </w:numPr>
        <w:pStyle w:val="Compact"/>
      </w:pPr>
      <w:r>
        <w:rPr>
          <w:bCs/>
          <w:b/>
        </w:rPr>
        <w:t xml:space="preserve">Brand Perception Metrics:</w:t>
      </w:r>
      <w:r>
        <w:t xml:space="preserve"> </w:t>
      </w:r>
      <w:r>
        <w:t xml:space="preserve">Glassdoor rating improvement (target: +0.8 stars), social media engagement rate on recruitment content (target: 12%+)</w:t>
      </w:r>
    </w:p>
    <w:p>
      <w:pPr>
        <w:numPr>
          <w:ilvl w:val="0"/>
          <w:numId w:val="1008"/>
        </w:numPr>
        <w:pStyle w:val="Compact"/>
      </w:pPr>
      <w:r>
        <w:rPr>
          <w:bCs/>
          <w:b/>
        </w:rPr>
        <w:t xml:space="preserve">Business Impact:</w:t>
      </w:r>
      <w:r>
        <w:t xml:space="preserve"> </w:t>
      </w:r>
      <w:r>
        <w:t xml:space="preserve">Percentage of new Automotive Engineers contributing to UAE government mobility initiatives within first year (target: 75%)</w:t>
      </w:r>
    </w:p>
    <w:bookmarkEnd w:id="31"/>
    <w:bookmarkStart w:id="32" w:name="X4f4d711067f2d01a59f59a7ddc2bbf416ea1064"/>
    <w:p>
      <w:pPr>
        <w:pStyle w:val="Heading2"/>
      </w:pPr>
      <w:r>
        <w:t xml:space="preserve">Conclusion: Driving Dubai's Automotive Future</w:t>
      </w:r>
    </w:p>
    <w:p>
      <w:pPr>
        <w:pStyle w:val="FirstParagraph"/>
      </w:pPr>
      <w:r>
        <w:t xml:space="preserve">This Marketing Plan represents our strategic commitment to becoming the undisputed leader in attracting Automotive Engineer talent across the United Arab Emirates Dubai ecosystem. By aligning our recruitment strategy with Dubai's transformative mobility vision, we position ourselves not merely as an employer, but as a key partner in building the UAE's automotive future. Every candidate attracted through this plan will directly contribute to making Dubai a global benchmark for sustainable transportation innovation – fulfilling both our talent needs and the nation's ambitious mobility goals. With this targeted approach, we project 30% above industry benchmarks in candidate quality and cultural fit within the United Arab Emirates Dubai market.</w:t>
      </w:r>
    </w:p>
    <w:p>
      <w:pPr>
        <w:pStyle w:val="BodyText"/>
      </w:pPr>
      <w:r>
        <w:rPr>
          <w:bCs/>
          <w:b/>
        </w:rPr>
        <w:t xml:space="preserve">Approved by:</w:t>
      </w:r>
      <w:r>
        <w:t xml:space="preserve"> </w:t>
      </w:r>
      <w:r>
        <w:t xml:space="preserve">Dubai Automotive Talent Acquisition Committee</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 Dubai, United Arab Emirates</dc:title>
  <dc:creator/>
  <dc:language>en</dc:language>
  <cp:keywords/>
  <dcterms:created xsi:type="dcterms:W3CDTF">2026-07-24T03:59:50Z</dcterms:created>
  <dcterms:modified xsi:type="dcterms:W3CDTF">2026-07-24T03:59:50Z</dcterms:modified>
</cp:coreProperties>
</file>

<file path=docProps/custom.xml><?xml version="1.0" encoding="utf-8"?>
<Properties xmlns="http://schemas.openxmlformats.org/officeDocument/2006/custom-properties" xmlns:vt="http://schemas.openxmlformats.org/officeDocument/2006/docPropsVTypes"/>
</file>