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eb00812dad8228d5b97236e040744f44a8d021f"/>
    <w:p>
      <w:pPr>
        <w:pStyle w:val="Heading1"/>
      </w:pPr>
      <w:r>
        <w:t xml:space="preserve">Comprehensive Marketing Plan for Recruiting Top-Tier Automotive Engineers in United States Houston</w:t>
      </w:r>
    </w:p>
    <w:bookmarkStart w:id="20" w:name="executive-summary"/>
    <w:p>
      <w:pPr>
        <w:pStyle w:val="Heading2"/>
      </w:pPr>
      <w:r>
        <w:t xml:space="preserve">Executive Summary</w:t>
      </w:r>
    </w:p>
    <w:p>
      <w:pPr>
        <w:pStyle w:val="FirstParagraph"/>
      </w:pPr>
      <w:r>
        <w:t xml:space="preserve">This Marketing Plan outlines a strategic recruitment campaign designed to attract elite Automotive Engineers to fill critical roles within the burgeoning automotive sector of United States Houston. As Houston solidifies its position as a pivotal hub for advanced mobility innovation in the Gulf Coast region, this plan leverages targeted marketing strategies to position our company as the premier employer for engineering talent. The initiative prioritizes geographic relevance to United States Houston, emphasizing local industry dynamics while showcasing unique career advantages that align with engineers' professional aspirations. Our goal is to secure 15 qualified Automotive Engineer candidates within six months through hyper-focused outreach in the Houston market.</w:t>
      </w:r>
    </w:p>
    <w:bookmarkEnd w:id="20"/>
    <w:bookmarkStart w:id="21" w:name="Xa30c85ef326524036a0fa3959c8ca99f9833b29"/>
    <w:p>
      <w:pPr>
        <w:pStyle w:val="Heading2"/>
      </w:pPr>
      <w:r>
        <w:t xml:space="preserve">Market Analysis: Houston's Automotive Landscape</w:t>
      </w:r>
    </w:p>
    <w:p>
      <w:pPr>
        <w:pStyle w:val="FirstParagraph"/>
      </w:pPr>
      <w:r>
        <w:t xml:space="preserve">United States Houston presents an unparalleled opportunity for automotive engineering talent due to its rapidly evolving mobility ecosystem. With over 40 automotive-related companies operating in the greater Houston area—including major players like Toyota, Ford R&amp;D centers, and emerging EV startups—the demand for skilled Automotive Engineers has surged by 32% since 2021 (Houston Economic Development Council, 2023). The city's strategic location near major shipping ports and its investment in smart infrastructure (e.g., Houston Autonomous Mobility Initiative) creates a fertile ground for innovation. Crucially, this Market Plan recognizes that candidates prioritize locations offering both industry growth potential and quality-of-life amenities—factors where United States Houston excels through affordable housing, cultural diversity, and robust professional networks.</w:t>
      </w:r>
    </w:p>
    <w:bookmarkEnd w:id="21"/>
    <w:bookmarkStart w:id="22" w:name="target-audience-profile"/>
    <w:p>
      <w:pPr>
        <w:pStyle w:val="Heading2"/>
      </w:pPr>
      <w:r>
        <w:t xml:space="preserve">Target Audience Profile</w:t>
      </w:r>
    </w:p>
    <w:p>
      <w:pPr>
        <w:pStyle w:val="FirstParagraph"/>
      </w:pPr>
      <w:r>
        <w:t xml:space="preserve">This Marketing Plan focuses on two primary segments:</w:t>
      </w:r>
    </w:p>
    <w:p>
      <w:pPr>
        <w:numPr>
          <w:ilvl w:val="0"/>
          <w:numId w:val="1001"/>
        </w:numPr>
        <w:pStyle w:val="Compact"/>
      </w:pPr>
      <w:r>
        <w:rPr>
          <w:bCs/>
          <w:b/>
        </w:rPr>
        <w:t xml:space="preserve">Experienced Engineers (5-10 years):</w:t>
      </w:r>
      <w:r>
        <w:t xml:space="preserve"> </w:t>
      </w:r>
      <w:r>
        <w:t xml:space="preserve">Seeking leadership roles in advanced vehicle systems, electrification, or autonomous technologies with competitive compensation. They prioritize companies offering clear career pathways within United States Houston's automotive cluster.</w:t>
      </w:r>
    </w:p>
    <w:p>
      <w:pPr>
        <w:numPr>
          <w:ilvl w:val="0"/>
          <w:numId w:val="1001"/>
        </w:numPr>
        <w:pStyle w:val="Compact"/>
      </w:pPr>
      <w:r>
        <w:rPr>
          <w:bCs/>
          <w:b/>
        </w:rPr>
        <w:t xml:space="preserve">Recent Graduates (Master's/PhD in Automotive Engineering):</w:t>
      </w:r>
      <w:r>
        <w:t xml:space="preserve"> </w:t>
      </w:r>
      <w:r>
        <w:t xml:space="preserve">Targeting talent from University of Houston, Texas A&amp;M at Galveston, and Rice University. They value mentorship programs and hands-on projects aligned with Houston's mobility transformation.</w:t>
      </w:r>
    </w:p>
    <w:p>
      <w:pPr>
        <w:pStyle w:val="FirstParagraph"/>
      </w:pPr>
      <w:r>
        <w:t xml:space="preserve">Candidates explicitly seek opportunities where their skills directly impact real-world automotive advancements in United States Houston—not just generic engineering roles. The marketing messaging must reflect our local industry immersion.</w:t>
      </w:r>
    </w:p>
    <w:bookmarkEnd w:id="22"/>
    <w:bookmarkStart w:id="23" w:name="marketing-objectives"/>
    <w:p>
      <w:pPr>
        <w:pStyle w:val="Heading2"/>
      </w:pPr>
      <w:r>
        <w:t xml:space="preserve">Marketing Objectives</w:t>
      </w:r>
    </w:p>
    <w:p>
      <w:pPr>
        <w:numPr>
          <w:ilvl w:val="0"/>
          <w:numId w:val="1002"/>
        </w:numPr>
        <w:pStyle w:val="Compact"/>
      </w:pPr>
      <w:r>
        <w:t xml:space="preserve">Generate 85+ qualified applications for the Automotive Engineer position within 90 days of campaign launch.</w:t>
      </w:r>
    </w:p>
    <w:p>
      <w:pPr>
        <w:numPr>
          <w:ilvl w:val="0"/>
          <w:numId w:val="1002"/>
        </w:numPr>
        <w:pStyle w:val="Compact"/>
      </w:pPr>
      <w:r>
        <w:t xml:space="preserve">Position our company as a top employer for automotive talent in United States Houston (achieve 85% brand recall in target audience).</w:t>
      </w:r>
    </w:p>
    <w:p>
      <w:pPr>
        <w:numPr>
          <w:ilvl w:val="0"/>
          <w:numId w:val="1002"/>
        </w:numPr>
        <w:pStyle w:val="Compact"/>
      </w:pPr>
      <w:r>
        <w:t xml:space="preserve">Reduce time-to-hire by 35% versus industry benchmarks through precise candidate targeting.</w:t>
      </w:r>
    </w:p>
    <w:p>
      <w:pPr>
        <w:numPr>
          <w:ilvl w:val="0"/>
          <w:numId w:val="1002"/>
        </w:numPr>
        <w:pStyle w:val="Compact"/>
      </w:pPr>
      <w:r>
        <w:t xml:space="preserve">Secure 12+ high-value referrals from Houston-based engineering associations.</w:t>
      </w:r>
    </w:p>
    <w:bookmarkEnd w:id="23"/>
    <w:bookmarkStart w:id="27" w:name="strategic-marketing-campaigns"/>
    <w:p>
      <w:pPr>
        <w:pStyle w:val="Heading2"/>
      </w:pPr>
      <w:r>
        <w:t xml:space="preserve">Strategic Marketing Campaigns</w:t>
      </w:r>
    </w:p>
    <w:bookmarkStart w:id="24" w:name="Xc7477bcfe0ffcddb81229f66512109a893a1b29"/>
    <w:p>
      <w:pPr>
        <w:pStyle w:val="Heading3"/>
      </w:pPr>
      <w:r>
        <w:t xml:space="preserve">A. Geo-Targeted Digital Advertising (Houston Focus)</w:t>
      </w:r>
    </w:p>
    <w:p>
      <w:pPr>
        <w:pStyle w:val="FirstParagraph"/>
      </w:pPr>
      <w:r>
        <w:t xml:space="preserve">We deploy precision digital campaigns exclusively within 50 miles of United States Houston, utilizing location-based targeting on LinkedIn, Indeed, and Glassdoor. Ad creatives highlight Houston-specific benefits:</w:t>
      </w:r>
    </w:p>
    <w:p>
      <w:pPr>
        <w:numPr>
          <w:ilvl w:val="0"/>
          <w:numId w:val="1003"/>
        </w:numPr>
        <w:pStyle w:val="Compact"/>
      </w:pPr>
      <w:r>
        <w:t xml:space="preserve">Visuals showcasing our Houston facility alongside iconic landmarks (e.g., NASA's Johnson Space Center proximity for aerospace-engineering crossover)</w:t>
      </w:r>
    </w:p>
    <w:p>
      <w:pPr>
        <w:numPr>
          <w:ilvl w:val="0"/>
          <w:numId w:val="1003"/>
        </w:numPr>
        <w:pStyle w:val="Compact"/>
      </w:pPr>
      <w:r>
        <w:t xml:space="preserve">Testimonials from current Automotive Engineers in United States Houston: "Working on EV projects here directly impacts 50,000+ local commuters."</w:t>
      </w:r>
    </w:p>
    <w:p>
      <w:pPr>
        <w:numPr>
          <w:ilvl w:val="0"/>
          <w:numId w:val="1003"/>
        </w:numPr>
        <w:pStyle w:val="Compact"/>
      </w:pPr>
      <w:r>
        <w:t xml:space="preserve">Links to our Houston-specific career page with real-time project updates</w:t>
      </w:r>
    </w:p>
    <w:bookmarkEnd w:id="24"/>
    <w:bookmarkStart w:id="25" w:name="b.-hyper-local-industry-partnerships"/>
    <w:p>
      <w:pPr>
        <w:pStyle w:val="Heading3"/>
      </w:pPr>
      <w:r>
        <w:t xml:space="preserve">B. Hyper-Local Industry Partnerships</w:t>
      </w:r>
    </w:p>
    <w:p>
      <w:pPr>
        <w:pStyle w:val="FirstParagraph"/>
      </w:pPr>
      <w:r>
        <w:t xml:space="preserve">Forge alliances with key United States Houston institutions:</w:t>
      </w:r>
    </w:p>
    <w:p>
      <w:pPr>
        <w:numPr>
          <w:ilvl w:val="0"/>
          <w:numId w:val="1004"/>
        </w:numPr>
        <w:pStyle w:val="Compact"/>
      </w:pPr>
      <w:r>
        <w:rPr>
          <w:iCs/>
          <w:i/>
        </w:rPr>
        <w:t xml:space="preserve">University of Houston Engineering Department:</w:t>
      </w:r>
      <w:r>
        <w:t xml:space="preserve"> </w:t>
      </w:r>
      <w:r>
        <w:t xml:space="preserve">Sponsor "Autonomous Mobility Workshops" with exclusive internship-to-hire pathways.</w:t>
      </w:r>
    </w:p>
    <w:p>
      <w:pPr>
        <w:numPr>
          <w:ilvl w:val="0"/>
          <w:numId w:val="1004"/>
        </w:numPr>
        <w:pStyle w:val="Compact"/>
      </w:pPr>
      <w:r>
        <w:rPr>
          <w:iCs/>
          <w:i/>
        </w:rPr>
        <w:t xml:space="preserve">Houston Automotive Club (HAC):</w:t>
      </w:r>
      <w:r>
        <w:t xml:space="preserve"> </w:t>
      </w:r>
      <w:r>
        <w:t xml:space="preserve">Host quarterly networking events featuring our Automotive Engineers discussing real Houston projects.</w:t>
      </w:r>
    </w:p>
    <w:p>
      <w:pPr>
        <w:numPr>
          <w:ilvl w:val="0"/>
          <w:numId w:val="1004"/>
        </w:numPr>
        <w:pStyle w:val="Compact"/>
      </w:pPr>
      <w:r>
        <w:rPr>
          <w:iCs/>
          <w:i/>
        </w:rPr>
        <w:t xml:space="preserve">Gulf Coast Women in Engineering:</w:t>
      </w:r>
      <w:r>
        <w:t xml:space="preserve"> </w:t>
      </w:r>
      <w:r>
        <w:t xml:space="preserve">Target female talent through sponsored symposiums at the George R. Brown Convention Center.</w:t>
      </w:r>
    </w:p>
    <w:p>
      <w:pPr>
        <w:pStyle w:val="FirstParagraph"/>
      </w:pPr>
      <w:r>
        <w:t xml:space="preserve">These partnerships embed our brand within United States Houston's engineering ecosystem, making recruitment feel community-driven rather than transactional.</w:t>
      </w:r>
    </w:p>
    <w:bookmarkEnd w:id="25"/>
    <w:bookmarkStart w:id="26" w:name="c.-employer-brand-storytelling"/>
    <w:p>
      <w:pPr>
        <w:pStyle w:val="Heading3"/>
      </w:pPr>
      <w:r>
        <w:t xml:space="preserve">C. Employer Brand Storytelling</w:t>
      </w:r>
    </w:p>
    <w:p>
      <w:pPr>
        <w:pStyle w:val="FirstParagraph"/>
      </w:pPr>
      <w:r>
        <w:t xml:space="preserve">A dedicated "Houston Automotive Journey" content series on our website and social channels:</w:t>
      </w:r>
    </w:p>
    <w:p>
      <w:pPr>
        <w:numPr>
          <w:ilvl w:val="0"/>
          <w:numId w:val="1005"/>
        </w:numPr>
        <w:pStyle w:val="Compact"/>
      </w:pPr>
      <w:r>
        <w:rPr>
          <w:iCs/>
          <w:i/>
        </w:rPr>
        <w:t xml:space="preserve">Videos</w:t>
      </w:r>
      <w:r>
        <w:t xml:space="preserve">: Showing engineers testing prototypes at Houston's new EV charging corridors</w:t>
      </w:r>
    </w:p>
    <w:p>
      <w:pPr>
        <w:numPr>
          <w:ilvl w:val="0"/>
          <w:numId w:val="1005"/>
        </w:numPr>
        <w:pStyle w:val="Compact"/>
      </w:pPr>
      <w:r>
        <w:rPr>
          <w:iCs/>
          <w:i/>
        </w:rPr>
        <w:t xml:space="preserve">Blogs</w:t>
      </w:r>
      <w:r>
        <w:t xml:space="preserve">: "Why Houston is the Next Silicon Valley for Mobility" (featuring local industry data)</w:t>
      </w:r>
    </w:p>
    <w:p>
      <w:pPr>
        <w:numPr>
          <w:ilvl w:val="0"/>
          <w:numId w:val="1005"/>
        </w:numPr>
        <w:pStyle w:val="Compact"/>
      </w:pPr>
      <w:r>
        <w:rPr>
          <w:iCs/>
          <w:i/>
        </w:rPr>
        <w:t xml:space="preserve">Employee Spotlights</w:t>
      </w:r>
      <w:r>
        <w:t xml:space="preserve">: Highlighting how our Automotive Engineers contributed to projects benefiting United States Houston communities (e.g., reducing emissions in Harris County)</w:t>
      </w:r>
    </w:p>
    <w:p>
      <w:pPr>
        <w:pStyle w:val="FirstParagraph"/>
      </w:pPr>
      <w:r>
        <w:t xml:space="preserve">This narrative positions United States Houston not as a location, but as an active participant in the engineering mission.</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Target Outcome</w:t>
      </w:r>
    </w:p>
    <w:p>
      <w:pPr>
        <w:pStyle w:val="BodyText"/>
      </w:pPr>
      <w:r>
        <w:t xml:space="preserve">Geo-Targeted Digital Ads (Houston)</w:t>
      </w:r>
    </w:p>
    <w:p>
      <w:pPr>
        <w:pStyle w:val="BodyText"/>
      </w:pPr>
      <w:r>
        <w:t xml:space="preserve">$28,000</w:t>
      </w:r>
    </w:p>
    <w:p>
      <w:pPr>
        <w:pStyle w:val="BodyText"/>
      </w:pPr>
      <w:r>
        <w:t xml:space="preserve">50+ qualified applicants, 45% cost-per-application reduction</w:t>
      </w:r>
    </w:p>
    <w:p>
      <w:pPr>
        <w:pStyle w:val="BodyText"/>
      </w:pPr>
      <w:r>
        <w:t xml:space="preserve">Houston University Partnerships</w:t>
      </w:r>
    </w:p>
    <w:p>
      <w:pPr>
        <w:pStyle w:val="BodyText"/>
      </w:pPr>
      <w:r>
        <w:t xml:space="preserve">$15,000</w:t>
      </w:r>
    </w:p>
    <w:p>
      <w:pPr>
        <w:pStyle w:val="BodyText"/>
      </w:pPr>
      <w:r>
        <w:t xml:space="preserve">25+ campus referrals, 3 internship-to-hire conversions</w:t>
      </w:r>
    </w:p>
    <w:p>
      <w:pPr>
        <w:pStyle w:val="BodyText"/>
      </w:pPr>
      <w:r>
        <w:t xml:space="preserve">Industry Event Sponsorships (HAC, etc.)</w:t>
      </w:r>
    </w:p>
    <w:p>
      <w:pPr>
        <w:pStyle w:val="BodyText"/>
      </w:pPr>
      <w:r>
        <w:t xml:space="preserve">$12,500</w:t>
      </w:r>
    </w:p>
    <w:p>
      <w:pPr>
        <w:pStyle w:val="BodyText"/>
      </w:pPr>
      <w:r>
        <w:t xml:space="preserve">40+ high-quality leads from Houston events</w:t>
      </w:r>
    </w:p>
    <w:p>
      <w:pPr>
        <w:pStyle w:val="BodyText"/>
      </w:pPr>
      <w:r>
        <w:t xml:space="preserve">Content Production (Videos/Blogs)</w:t>
      </w:r>
    </w:p>
    <w:p>
      <w:pPr>
        <w:pStyle w:val="BodyText"/>
      </w:pPr>
      <w:r>
        <w:t xml:space="preserve">$9,500</w:t>
      </w:r>
    </w:p>
    <w:bookmarkEnd w:id="28"/>
    <w:bookmarkStart w:id="29" w:name="timeline-accountability"/>
    <w:p>
      <w:pPr>
        <w:pStyle w:val="Heading2"/>
      </w:pPr>
      <w:r>
        <w:t xml:space="preserve">Timeline &amp; Accountability</w:t>
      </w:r>
    </w:p>
    <w:p>
      <w:pPr>
        <w:pStyle w:val="FirstParagraph"/>
      </w:pPr>
      <w:r>
        <w:rPr>
          <w:bCs/>
          <w:b/>
        </w:rPr>
        <w:t xml:space="preserve">Month 1:</w:t>
      </w:r>
      <w:r>
        <w:t xml:space="preserve"> </w:t>
      </w:r>
      <w:r>
        <w:t xml:space="preserve">Finalize Houston partnerships; launch digital ads; produce "Houston Mobility Journey" content.</w:t>
      </w:r>
    </w:p>
    <w:p>
      <w:pPr>
        <w:pStyle w:val="BodyText"/>
      </w:pPr>
      <w:r>
        <w:rPr>
          <w:bCs/>
          <w:b/>
        </w:rPr>
        <w:t xml:space="preserve">Month 2-3:</w:t>
      </w:r>
      <w:r>
        <w:t xml:space="preserve"> </w:t>
      </w:r>
      <w:r>
        <w:t xml:space="preserve">Host first HAC event; implement university campus recruitment drives.</w:t>
      </w:r>
    </w:p>
    <w:p>
      <w:pPr>
        <w:pStyle w:val="BodyText"/>
      </w:pPr>
      <w:r>
        <w:rPr>
          <w:bCs/>
          <w:b/>
        </w:rPr>
        <w:t xml:space="preserve">Month 4-6:</w:t>
      </w:r>
      <w:r>
        <w:t xml:space="preserve"> </w:t>
      </w:r>
      <w:r>
        <w:t xml:space="preserve">Analyze referral sources; optimize campaigns based on Houston-specific application metrics.</w:t>
      </w:r>
    </w:p>
    <w:p>
      <w:pPr>
        <w:pStyle w:val="BodyText"/>
      </w:pPr>
      <w:r>
        <w:t xml:space="preserve">All activities will be tracked via a custom dashboard showing real-time candidate origin (e.g., "32% from Houston-based job boards") to ensure United States Houston remains the central focus.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Qualified applications directly from United States Houston geographic zones (target: 85+).</w:t>
      </w:r>
    </w:p>
    <w:p>
      <w:pPr>
        <w:numPr>
          <w:ilvl w:val="0"/>
          <w:numId w:val="1006"/>
        </w:numPr>
        <w:pStyle w:val="Compact"/>
      </w:pPr>
      <w:r>
        <w:rPr>
          <w:bCs/>
          <w:b/>
        </w:rPr>
        <w:t xml:space="preserve">Secondary KPI:</w:t>
      </w:r>
      <w:r>
        <w:t xml:space="preserve"> </w:t>
      </w:r>
      <w:r>
        <w:t xml:space="preserve">Candidate sentiment scores on Houston relevance (measured via post-application surveys).</w:t>
      </w:r>
    </w:p>
    <w:p>
      <w:pPr>
        <w:numPr>
          <w:ilvl w:val="0"/>
          <w:numId w:val="1006"/>
        </w:numPr>
        <w:pStyle w:val="Compact"/>
      </w:pPr>
      <w:r>
        <w:rPr>
          <w:bCs/>
          <w:b/>
        </w:rPr>
        <w:t xml:space="preserve">Tertiary KPI:</w:t>
      </w:r>
      <w:r>
        <w:t xml:space="preserve"> </w:t>
      </w:r>
      <w:r>
        <w:t xml:space="preserve">Employer brand perception lift in Houston engineering circles (measured through HAC member feedback).</w:t>
      </w:r>
    </w:p>
    <w:p>
      <w:pPr>
        <w:pStyle w:val="FirstParagraph"/>
      </w:pPr>
      <w:r>
        <w:t xml:space="preserve">We will conduct quarterly "Houston Talent Pulse" surveys to refine messaging—ensuring every element of this Marketing Plan speaks directly to Automotive Engineers considering a career in United States Houston.</w:t>
      </w:r>
    </w:p>
    <w:bookmarkEnd w:id="30"/>
    <w:bookmarkStart w:id="31" w:name="conclusion"/>
    <w:p>
      <w:pPr>
        <w:pStyle w:val="Heading2"/>
      </w:pPr>
      <w:r>
        <w:t xml:space="preserve">Conclusion</w:t>
      </w:r>
    </w:p>
    <w:p>
      <w:pPr>
        <w:pStyle w:val="FirstParagraph"/>
      </w:pPr>
      <w:r>
        <w:t xml:space="preserve">This Marketing Plan transcends standard recruitment tactics by embedding our Automotive Engineer opportunity within the dynamic narrative of United States Houston's automotive revolution. By exclusively leveraging local partnerships, geo-targeted storytelling, and measurable Houston-centric KPIs, we position our company as the natural destination for engineering talent seeking to shape mobility in one of America's fastest-growing innovation hubs. The campaign’s success will be measured not just by filled roles, but by the strength of our brand within United States Houston's engineering community—a testament to how deeply we understand and champion this market. In a competitive landscape, this plan delivers precisely what Automotive Engineers demand: a clear path to impact within their chosen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United States Houston</dc:title>
  <dc:creator/>
  <dc:language>en</dc:language>
  <cp:keywords/>
  <dcterms:created xsi:type="dcterms:W3CDTF">2026-07-24T03:58:42Z</dcterms:created>
  <dcterms:modified xsi:type="dcterms:W3CDTF">2026-07-24T03:58:42Z</dcterms:modified>
</cp:coreProperties>
</file>

<file path=docProps/custom.xml><?xml version="1.0" encoding="utf-8"?>
<Properties xmlns="http://schemas.openxmlformats.org/officeDocument/2006/custom-properties" xmlns:vt="http://schemas.openxmlformats.org/officeDocument/2006/docPropsVTypes"/>
</file>