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61257f033f601db319e7ed5d7c7e65f826c088b"/>
    <w:p>
      <w:pPr>
        <w:pStyle w:val="Heading1"/>
      </w:pPr>
      <w:r>
        <w:t xml:space="preserve">Comprehensive Marketing Plan for Attracting Top-Tier Automotive Engineers in United States Miami</w:t>
      </w:r>
    </w:p>
    <w:bookmarkStart w:id="20" w:name="executive-summary"/>
    <w:p>
      <w:pPr>
        <w:pStyle w:val="Heading2"/>
      </w:pPr>
      <w:r>
        <w:t xml:space="preserve">Executive Summary</w:t>
      </w:r>
    </w:p>
    <w:p>
      <w:pPr>
        <w:pStyle w:val="FirstParagraph"/>
      </w:pPr>
      <w:r>
        <w:t xml:space="preserve">This Marketing Plan outlines a strategic initiative to recruit elite Automotive Engineers for the growing automotive sector in United States Miami. As Miami emerges as a pivotal hub for automotive innovation, particularly in electric vehicle (EV) development and smart mobility solutions, this plan targets professionals seeking cutting-edge opportunities in South Florida's dynamic market. The strategy focuses on positioning Miami as the premier destination for Automotive Engineers through employer branding, targeted outreach, and community engagement—addressing critical talent shortages while accelerating regional economic growth.</w:t>
      </w:r>
    </w:p>
    <w:bookmarkEnd w:id="20"/>
    <w:bookmarkStart w:id="21" w:name="X2fed7c9317a142a3868fd9b84fdab93b870d184"/>
    <w:p>
      <w:pPr>
        <w:pStyle w:val="Heading2"/>
      </w:pPr>
      <w:r>
        <w:t xml:space="preserve">Market Analysis: Miami's Automotive Industry Landscape</w:t>
      </w:r>
    </w:p>
    <w:p>
      <w:pPr>
        <w:pStyle w:val="FirstParagraph"/>
      </w:pPr>
      <w:r>
        <w:t xml:space="preserve">United States Miami represents a rapidly evolving automotive ecosystem. With over 40% of Florida’s vehicle sales involving electric or hybrid models by 2025 (per S&amp;P Global), and major players like Tesla, Rivian, and local innovators establishing regional operations, demand for specialized Automotive Engineers has surged. Miami’s strategic advantages—including its status as a gateway to Latin America, favorable tax policies for tech firms, and proximity to major ports—make it an ideal market. However, a 2023 industry report by the Society of Automotive Engineers (SAE) reveals a 32% talent gap in EV engineering roles across Southeast U.S. cities. This Marketing Plan directly addresses this void by positioning Miami as the destination where Automotive Engineers can drive tangible impact in a high-growth market.</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Mid-to-Senior Level Automotive Engineers</w:t>
      </w:r>
      <w:r>
        <w:t xml:space="preserve"> </w:t>
      </w:r>
      <w:r>
        <w:t xml:space="preserve">(5+ years experience) specializing in EV powertrains, autonomous systems, or sustainable manufacturing—particularly those seeking relocation from traditional automotive hubs like Detroit or Silicon Valley.</w:t>
      </w:r>
    </w:p>
    <w:p>
      <w:pPr>
        <w:numPr>
          <w:ilvl w:val="0"/>
          <w:numId w:val="1001"/>
        </w:numPr>
        <w:pStyle w:val="Compact"/>
      </w:pPr>
      <w:r>
        <w:rPr>
          <w:bCs/>
          <w:b/>
        </w:rPr>
        <w:t xml:space="preserve">Recent Graduates</w:t>
      </w:r>
      <w:r>
        <w:t xml:space="preserve"> </w:t>
      </w:r>
      <w:r>
        <w:t xml:space="preserve">from top engineering programs (e.g., University of Miami, FIU) with expertise in mechatronics or AI-driven vehicle systems.</w:t>
      </w:r>
    </w:p>
    <w:p>
      <w:pPr>
        <w:numPr>
          <w:ilvl w:val="0"/>
          <w:numId w:val="1001"/>
        </w:numPr>
        <w:pStyle w:val="Compact"/>
      </w:pPr>
      <w:r>
        <w:rPr>
          <w:bCs/>
          <w:b/>
        </w:rPr>
        <w:t xml:space="preserve">Diverse Talent Pools</w:t>
      </w:r>
      <w:r>
        <w:t xml:space="preserve"> </w:t>
      </w:r>
      <w:r>
        <w:t xml:space="preserve">including Latin American engineers seeking U.S. career opportunities via Miami's cultural bridge to emerging markets.</w:t>
      </w:r>
    </w:p>
    <w:p>
      <w:pPr>
        <w:pStyle w:val="FirstParagraph"/>
      </w:pPr>
      <w:r>
        <w:t xml:space="preserve">These candidates prioritize innovation potential, competitive compensation, and quality of life—key pillars we’ll leverage in our campaign.</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Recruitment</w:t>
      </w:r>
      <w:r>
        <w:t xml:space="preserve">: Secure 50 qualified Automotive Engineer candidates for open roles within 9 months (exceeding industry benchmark of 35).</w:t>
      </w:r>
    </w:p>
    <w:p>
      <w:pPr>
        <w:numPr>
          <w:ilvl w:val="0"/>
          <w:numId w:val="1002"/>
        </w:numPr>
        <w:pStyle w:val="Compact"/>
      </w:pPr>
      <w:r>
        <w:rPr>
          <w:bCs/>
          <w:b/>
        </w:rPr>
        <w:t xml:space="preserve">Brand Positioning</w:t>
      </w:r>
      <w:r>
        <w:t xml:space="preserve">: Achieve 85% brand recognition as "Miami’s #1 Destination for Automotive Innovation" among engineering professionals.</w:t>
      </w:r>
    </w:p>
    <w:p>
      <w:pPr>
        <w:numPr>
          <w:ilvl w:val="0"/>
          <w:numId w:val="1002"/>
        </w:numPr>
        <w:pStyle w:val="Compact"/>
      </w:pPr>
      <w:r>
        <w:rPr>
          <w:bCs/>
          <w:b/>
        </w:rPr>
        <w:t xml:space="preserve">Community Integration</w:t>
      </w:r>
      <w:r>
        <w:t xml:space="preserve">: Partner with 3+ Miami-based automotive initiatives (e.g., Miami Mobility Lab, SAE International Chapter) to establish thought leadership.</w:t>
      </w:r>
    </w:p>
    <w:bookmarkEnd w:id="23"/>
    <w:bookmarkStart w:id="27" w:name="core-marketing-strategies-tactics"/>
    <w:p>
      <w:pPr>
        <w:pStyle w:val="Heading2"/>
      </w:pPr>
      <w:r>
        <w:t xml:space="preserve">Core Marketing Strategies &amp; Tactics</w:t>
      </w:r>
    </w:p>
    <w:bookmarkStart w:id="24" w:name="X8ebdd3387e22cbdd0eea2838c388d85ffc631c5"/>
    <w:p>
      <w:pPr>
        <w:pStyle w:val="Heading3"/>
      </w:pPr>
      <w:r>
        <w:t xml:space="preserve">1. Employer Branding: "Miami: Where Your Engineering Impact Accelerates"</w:t>
      </w:r>
    </w:p>
    <w:p>
      <w:pPr>
        <w:pStyle w:val="FirstParagraph"/>
      </w:pPr>
      <w:r>
        <w:t xml:space="preserve">We’ll craft a narrative positioning Miami as the ideal environment for Automotive Engineers to pioneer solutions with global reach. Key elements include:</w:t>
      </w:r>
    </w:p>
    <w:p>
      <w:pPr>
        <w:numPr>
          <w:ilvl w:val="0"/>
          <w:numId w:val="1003"/>
        </w:numPr>
        <w:pStyle w:val="Compact"/>
      </w:pPr>
      <w:r>
        <w:rPr>
          <w:bCs/>
          <w:b/>
        </w:rPr>
        <w:t xml:space="preserve">Video Campaigns</w:t>
      </w:r>
      <w:r>
        <w:t xml:space="preserve">: Short documentaries featuring current Miami-based Automotive Engineers discussing projects (e.g., "Designing EV infrastructure for Latin America") on LinkedIn and Instagram.</w:t>
      </w:r>
    </w:p>
    <w:p>
      <w:pPr>
        <w:numPr>
          <w:ilvl w:val="0"/>
          <w:numId w:val="1003"/>
        </w:numPr>
        <w:pStyle w:val="Compact"/>
      </w:pPr>
      <w:r>
        <w:rPr>
          <w:bCs/>
          <w:b/>
        </w:rPr>
        <w:t xml:space="preserve">Personalized Digital Journey</w:t>
      </w:r>
      <w:r>
        <w:t xml:space="preserve">: Custom landing pages for each candidate segment with location-specific benefits: "Why Miami?" (beaches, cultural diversity, 30% tax savings vs. California).</w:t>
      </w:r>
    </w:p>
    <w:p>
      <w:pPr>
        <w:numPr>
          <w:ilvl w:val="0"/>
          <w:numId w:val="1003"/>
        </w:numPr>
        <w:pStyle w:val="Compact"/>
      </w:pPr>
      <w:r>
        <w:rPr>
          <w:bCs/>
          <w:b/>
        </w:rPr>
        <w:t xml:space="preserve">Sponsorships</w:t>
      </w:r>
      <w:r>
        <w:t xml:space="preserve">: Full sponsorship of the Miami Auto Show’s "Innovation Pavilion," hosting live demos of engineering workspaces in South Florida.</w:t>
      </w:r>
    </w:p>
    <w:bookmarkEnd w:id="24"/>
    <w:bookmarkStart w:id="25" w:name="hyper-targeted-recruitment-channels"/>
    <w:p>
      <w:pPr>
        <w:pStyle w:val="Heading3"/>
      </w:pPr>
      <w:r>
        <w:t xml:space="preserve">2. Hyper-Targeted Recruitment Channels</w:t>
      </w:r>
    </w:p>
    <w:p>
      <w:pPr>
        <w:pStyle w:val="FirstParagraph"/>
      </w:pPr>
      <w:r>
        <w:t xml:space="preserve">Leveraging Miami-specific platforms:</w:t>
      </w:r>
    </w:p>
    <w:p>
      <w:pPr>
        <w:numPr>
          <w:ilvl w:val="0"/>
          <w:numId w:val="1004"/>
        </w:numPr>
        <w:pStyle w:val="Compact"/>
      </w:pPr>
      <w:r>
        <w:rPr>
          <w:bCs/>
          <w:b/>
        </w:rPr>
        <w:t xml:space="preserve">LinkedIn &amp; Engineering Networks</w:t>
      </w:r>
      <w:r>
        <w:t xml:space="preserve">: Geo-targeted ads focusing on "Automotive Engineer" job searches within 50 miles of Miami, with messaging highlighting local incentives (e.g., "Relocate to Miami: 12% lower cost of living than San Francisco").</w:t>
      </w:r>
    </w:p>
    <w:p>
      <w:pPr>
        <w:numPr>
          <w:ilvl w:val="0"/>
          <w:numId w:val="1004"/>
        </w:numPr>
        <w:pStyle w:val="Compact"/>
      </w:pPr>
      <w:r>
        <w:rPr>
          <w:bCs/>
          <w:b/>
        </w:rPr>
        <w:t xml:space="preserve">University Partnerships</w:t>
      </w:r>
      <w:r>
        <w:t xml:space="preserve">: Exclusive career fairs at University of Miami’s College of Engineering and FIU’s Center for Advanced Automotive Technology.</w:t>
      </w:r>
    </w:p>
    <w:p>
      <w:pPr>
        <w:numPr>
          <w:ilvl w:val="0"/>
          <w:numId w:val="1004"/>
        </w:numPr>
        <w:pStyle w:val="Compact"/>
      </w:pPr>
      <w:r>
        <w:rPr>
          <w:bCs/>
          <w:b/>
        </w:rPr>
        <w:t xml:space="preserve">Latin American Outreach</w:t>
      </w:r>
      <w:r>
        <w:t xml:space="preserve">: Collaborating with engineering schools in Mexico, Brazil, and Colombia via LinkedIn to attract talent seeking U.S. experience with cultural fluency.</w:t>
      </w:r>
    </w:p>
    <w:bookmarkEnd w:id="25"/>
    <w:bookmarkStart w:id="26" w:name="community-industry-immersion"/>
    <w:p>
      <w:pPr>
        <w:pStyle w:val="Heading3"/>
      </w:pPr>
      <w:r>
        <w:t xml:space="preserve">3. Community &amp; Industry Immersion</w:t>
      </w:r>
    </w:p>
    <w:p>
      <w:pPr>
        <w:pStyle w:val="FirstParagraph"/>
      </w:pPr>
      <w:r>
        <w:t xml:space="preserve">Beyond recruitment, we’ll build Miami’s reputation as an automotive innovation hub:</w:t>
      </w:r>
    </w:p>
    <w:p>
      <w:pPr>
        <w:numPr>
          <w:ilvl w:val="0"/>
          <w:numId w:val="1005"/>
        </w:numPr>
        <w:pStyle w:val="Compact"/>
      </w:pPr>
      <w:r>
        <w:rPr>
          <w:bCs/>
          <w:b/>
        </w:rPr>
        <w:t xml:space="preserve">Host "Miami Mobility Summit"</w:t>
      </w:r>
      <w:r>
        <w:t xml:space="preserve">: A quarterly event for Automotive Engineers to network with local startups (e.g., ChargePoint Miami) and discuss regional challenges like hurricane-resilient EV charging.</w:t>
      </w:r>
    </w:p>
    <w:p>
      <w:pPr>
        <w:numPr>
          <w:ilvl w:val="0"/>
          <w:numId w:val="1005"/>
        </w:numPr>
        <w:pStyle w:val="Compact"/>
      </w:pPr>
      <w:r>
        <w:rPr>
          <w:bCs/>
          <w:b/>
        </w:rPr>
        <w:t xml:space="preserve">Content Marketing</w:t>
      </w:r>
      <w:r>
        <w:t xml:space="preserve">: Publish whitepapers on "The Future of Automotive Engineering in South Florida" co-authored by our engineering leadership, distributed via SAE forums and Miami Tech News.</w:t>
      </w:r>
    </w:p>
    <w:p>
      <w:pPr>
        <w:numPr>
          <w:ilvl w:val="0"/>
          <w:numId w:val="1005"/>
        </w:numPr>
        <w:pStyle w:val="Compact"/>
      </w:pPr>
      <w:r>
        <w:rPr>
          <w:bCs/>
          <w:b/>
        </w:rPr>
        <w:t xml:space="preserve">Employee Advocacy Program</w:t>
      </w:r>
      <w:r>
        <w:t xml:space="preserve">: Equipping current Automotive Engineers with social media kits to share their Miami work experiences, creating authentic peer-to-peer outreach.</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(LinkedIn, Google)</w:t>
      </w:r>
    </w:p>
    <w:p>
      <w:pPr>
        <w:pStyle w:val="BodyText"/>
      </w:pPr>
      <w:r>
        <w:t xml:space="preserve">$60,000</w:t>
      </w:r>
    </w:p>
    <w:p>
      <w:pPr>
        <w:pStyle w:val="BodyText"/>
      </w:pPr>
      <w:r>
        <w:t xml:space="preserve">Geo-targeted campaigns for Automotive Engineers in United States Miami metro area</w:t>
      </w:r>
    </w:p>
    <w:p>
      <w:pPr>
        <w:pStyle w:val="BodyText"/>
      </w:pPr>
      <w:r>
        <w:t xml:space="preserve">Event Production (Summit, Career Fairs)</w:t>
      </w:r>
    </w:p>
    <w:p>
      <w:pPr>
        <w:pStyle w:val="BodyText"/>
      </w:pPr>
      <w:r>
        <w:t xml:space="preserve">$55,000</w:t>
      </w:r>
    </w:p>
    <w:p>
      <w:pPr>
        <w:pStyle w:val="BodyText"/>
      </w:pPr>
      <w:r>
        <w:t xml:space="preserve">Miami Mobility Summit + university engagement programs</w:t>
      </w:r>
    </w:p>
    <w:p>
      <w:pPr>
        <w:pStyle w:val="BodyText"/>
      </w:pPr>
      <w:r>
        <w:t xml:space="preserve">Content &amp; Creative (Video, Whitepapers)</w:t>
      </w:r>
    </w:p>
    <w:p>
      <w:pPr>
        <w:pStyle w:val="BodyText"/>
      </w:pPr>
      <w:r>
        <w:t xml:space="preserve">$40,000</w:t>
      </w:r>
    </w:p>
    <w:p>
      <w:pPr>
        <w:pStyle w:val="BodyText"/>
      </w:pPr>
      <w:r>
        <w:t xml:space="preserve">Community Partnerships</w:t>
      </w:r>
    </w:p>
    <w:p>
      <w:pPr>
        <w:pStyle w:val="BodyText"/>
      </w:pPr>
      <w:r>
        <w:t xml:space="preserve">$25,000</w:t>
      </w:r>
    </w:p>
    <w:p>
      <w:pPr>
        <w:pStyle w:val="BodyText"/>
      </w:pPr>
      <w:r>
        <w:t xml:space="preserve">SAE chapter collaborations and Latin American outreach</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(Miami Mobility Lab, SAE), launch video campaign, initiate university outreach.</w:t>
      </w:r>
      <w:r>
        <w:br/>
      </w:r>
      <w:r>
        <w:rPr>
          <w:bCs/>
          <w:b/>
        </w:rPr>
        <w:t xml:space="preserve">Months 4-6:</w:t>
      </w:r>
      <w:r>
        <w:t xml:space="preserve"> </w:t>
      </w:r>
      <w:r>
        <w:t xml:space="preserve">Host first Miami Mobility Summit; deploy digital ads targeting "Automotive Engineer" job searches in South Florida.</w:t>
      </w:r>
      <w:r>
        <w:br/>
      </w:r>
      <w:r>
        <w:rPr>
          <w:bCs/>
          <w:b/>
        </w:rPr>
        <w:t xml:space="preserve">Months 7-9:</w:t>
      </w:r>
      <w:r>
        <w:t xml:space="preserve"> </w:t>
      </w:r>
      <w:r>
        <w:t xml:space="preserve">Scale Latin American recruitment; publish impact metrics (candidate quality, brand recognition).</w:t>
      </w:r>
      <w:r>
        <w:br/>
      </w:r>
      <w:r>
        <w:rPr>
          <w:bCs/>
          <w:b/>
        </w:rPr>
        <w:t xml:space="preserve">Months 10-12:</w:t>
      </w:r>
      <w:r>
        <w:t xml:space="preserve"> </w:t>
      </w:r>
      <w:r>
        <w:t xml:space="preserve">Analyze ROI; refine strategy for Year 2 expansion across United States Miami region.</w:t>
      </w:r>
    </w:p>
    <w:bookmarkEnd w:id="29"/>
    <w:bookmarkStart w:id="30" w:name="evaluation-metrics"/>
    <w:p>
      <w:pPr>
        <w:pStyle w:val="Heading2"/>
      </w:pPr>
      <w:r>
        <w:t xml:space="preserve">Evaluation Metrics</w:t>
      </w:r>
    </w:p>
    <w:p>
      <w:pPr>
        <w:pStyle w:val="FirstParagraph"/>
      </w:pPr>
      <w:r>
        <w:t xml:space="preserve">We’ll track success through:</w:t>
      </w:r>
    </w:p>
    <w:p>
      <w:pPr>
        <w:numPr>
          <w:ilvl w:val="0"/>
          <w:numId w:val="1006"/>
        </w:numPr>
        <w:pStyle w:val="Compact"/>
      </w:pPr>
      <w:r>
        <w:rPr>
          <w:bCs/>
          <w:b/>
        </w:rPr>
        <w:t xml:space="preserve">Quantitative:</w:t>
      </w:r>
      <w:r>
        <w:t xml:space="preserve"> </w:t>
      </w:r>
      <w:r>
        <w:t xml:space="preserve">Application volume, time-to-hire (target: 45 days), cost-per-hire (target: &lt;$1,800 vs. industry $3,200).</w:t>
      </w:r>
    </w:p>
    <w:p>
      <w:pPr>
        <w:numPr>
          <w:ilvl w:val="0"/>
          <w:numId w:val="1006"/>
        </w:numPr>
        <w:pStyle w:val="Compact"/>
      </w:pPr>
      <w:r>
        <w:rPr>
          <w:bCs/>
          <w:b/>
        </w:rPr>
        <w:t xml:space="preserve">Qualitative:</w:t>
      </w:r>
      <w:r>
        <w:t xml:space="preserve"> </w:t>
      </w:r>
      <w:r>
        <w:t xml:space="preserve">Candidate surveys ("Why Miami?"), employer brand sentiment analysis via LinkedIn.</w:t>
      </w:r>
    </w:p>
    <w:p>
      <w:pPr>
        <w:numPr>
          <w:ilvl w:val="0"/>
          <w:numId w:val="1006"/>
        </w:numPr>
        <w:pStyle w:val="Compact"/>
      </w:pPr>
      <w:r>
        <w:rPr>
          <w:bCs/>
          <w:b/>
        </w:rPr>
        <w:t xml:space="preserve">Market Impact:</w:t>
      </w:r>
      <w:r>
        <w:t xml:space="preserve"> </w:t>
      </w:r>
      <w:r>
        <w:t xml:space="preserve"># of new Automotive Engineer roles filled in Miami; media coverage of "Miami as EV hub" narratives.</w:t>
      </w:r>
    </w:p>
    <w:bookmarkEnd w:id="30"/>
    <w:bookmarkStart w:id="31" w:name="Xa4f15fb3c4e195dc618d752256ca513483ad007"/>
    <w:p>
      <w:pPr>
        <w:pStyle w:val="Heading2"/>
      </w:pPr>
      <w:r>
        <w:t xml:space="preserve">Conclusion: Driving Miami’s Automotive Future</w:t>
      </w:r>
    </w:p>
    <w:p>
      <w:pPr>
        <w:pStyle w:val="FirstParagraph"/>
      </w:pPr>
      <w:r>
        <w:t xml:space="preserve">This Marketing Plan transforms the perception of United States Miami from a tourism destination to an indispensable center for automotive engineering excellence. By strategically targeting the right talent with compelling narratives around innovation, community, and opportunity, we position Miami as the top choice for Automotive Engineers seeking to shape mobility solutions that impact global markets—especially within Latin America. The success of this plan will not only fill critical roles but also cement Miami’s status as a U.S. automotive powerhouse where Engineering talent thrives alongside economic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in United States Miami</dc:title>
  <dc:creator/>
  <dc:language>en</dc:language>
  <cp:keywords/>
  <dcterms:created xsi:type="dcterms:W3CDTF">2026-07-23T22:33:16Z</dcterms:created>
  <dcterms:modified xsi:type="dcterms:W3CDTF">2026-07-23T22:33:16Z</dcterms:modified>
</cp:coreProperties>
</file>

<file path=docProps/custom.xml><?xml version="1.0" encoding="utf-8"?>
<Properties xmlns="http://schemas.openxmlformats.org/officeDocument/2006/custom-properties" xmlns:vt="http://schemas.openxmlformats.org/officeDocument/2006/docPropsVTypes"/>
</file>