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Caracas,</w:t>
      </w:r>
      <w:r>
        <w:t xml:space="preserve"> </w:t>
      </w:r>
      <w:r>
        <w:t xml:space="preserve">Venezuela</w:t>
      </w:r>
    </w:p>
    <w:bookmarkStart w:id="33" w:name="Xdcbeb0d957bd8b610ba6072e6aa658a77db2322"/>
    <w:p>
      <w:pPr>
        <w:pStyle w:val="Heading1"/>
      </w:pPr>
      <w:r>
        <w:t xml:space="preserve">Comprehensive Marketing Plan for Recruiting an Automotive Engineer in Venezuela Caracas</w:t>
      </w:r>
    </w:p>
    <w:bookmarkStart w:id="20" w:name="executive-summary"/>
    <w:p>
      <w:pPr>
        <w:pStyle w:val="Heading2"/>
      </w:pPr>
      <w:r>
        <w:t xml:space="preserve">Executive Summary</w:t>
      </w:r>
    </w:p>
    <w:p>
      <w:pPr>
        <w:pStyle w:val="FirstParagraph"/>
      </w:pPr>
      <w:r>
        <w:t xml:space="preserve">This Marketing Plan outlines a strategic approach to attract and recruit a highly skilled Automotive Engineer for the Caracas, Venezuela market. Given the critical challenges facing Venezuela's automotive sector—including aging vehicle fleets, import restrictions, and economic instability—the role of an Automotive Engineer is paramount. This plan targets qualified professionals who can innovate solutions for local conditions while aligning with Venezuela Caracas' industrial needs. We project filling this position within 90 days through targeted digital campaigns, industry partnerships, and culturally resonant messaging that emphasizes national impact over traditional compensation models.</w:t>
      </w:r>
    </w:p>
    <w:bookmarkEnd w:id="20"/>
    <w:bookmarkStart w:id="21" w:name="X21a953705918b0038416bdc54ee5adeb93cb274"/>
    <w:p>
      <w:pPr>
        <w:pStyle w:val="Heading2"/>
      </w:pPr>
      <w:r>
        <w:t xml:space="preserve">Market Analysis: Automotive Engineering Demand in Venezuela Caracas</w:t>
      </w:r>
    </w:p>
    <w:p>
      <w:pPr>
        <w:pStyle w:val="FirstParagraph"/>
      </w:pPr>
      <w:r>
        <w:t xml:space="preserve">Venezuela Caracas operates in a unique economic landscape where automotive infrastructure faces severe constraints. With vehicle import bans since 2016 and inflation exceeding 400%, the local fleet is aging rapidly (average age: 15+ years). This creates an acute shortage of Automotive Engineers capable of adapting to corrosive climates, limited spare parts, and fuel efficiency challenges. According to the Venezuelan Ministry of Industry (2023), over 78% of mechanics lack advanced engineering training—highlighting a critical gap this position will address. In Caracas specifically, the automotive sector contributes 12% to metropolitan GDP but struggles with 60% equipment obsolescence rates. Our Marketing Plan directly targets this deficit by positioning the Automotive Engineer role as a catalyst for national mobility solutions.</w:t>
      </w:r>
    </w:p>
    <w:bookmarkEnd w:id="21"/>
    <w:bookmarkStart w:id="22" w:name="target-audience-definition"/>
    <w:p>
      <w:pPr>
        <w:pStyle w:val="Heading2"/>
      </w:pPr>
      <w:r>
        <w:t xml:space="preserve">Target Audience Definition</w:t>
      </w:r>
    </w:p>
    <w:p>
      <w:pPr>
        <w:pStyle w:val="FirstParagraph"/>
      </w:pPr>
      <w:r>
        <w:t xml:space="preserve">Our primary audience consists of:</w:t>
      </w:r>
    </w:p>
    <w:p>
      <w:pPr>
        <w:numPr>
          <w:ilvl w:val="0"/>
          <w:numId w:val="1001"/>
        </w:numPr>
        <w:pStyle w:val="Compact"/>
      </w:pPr>
      <w:r>
        <w:rPr>
          <w:bCs/>
          <w:b/>
        </w:rPr>
        <w:t xml:space="preserve">Mid-Career Engineers:</w:t>
      </w:r>
      <w:r>
        <w:t xml:space="preserve"> </w:t>
      </w:r>
      <w:r>
        <w:t xml:space="preserve">5–10 years' experience in Latin American automotive sectors (e.g., Brazil, Colombia), familiar with tropical climate adaptations.</w:t>
      </w:r>
    </w:p>
    <w:p>
      <w:pPr>
        <w:numPr>
          <w:ilvl w:val="0"/>
          <w:numId w:val="1001"/>
        </w:numPr>
        <w:pStyle w:val="Compact"/>
      </w:pPr>
      <w:r>
        <w:rPr>
          <w:bCs/>
          <w:b/>
        </w:rPr>
        <w:t xml:space="preserve">Venezuelan Graduates:</w:t>
      </w:r>
      <w:r>
        <w:t xml:space="preserve"> </w:t>
      </w:r>
      <w:r>
        <w:t xml:space="preserve">Alumni from Universidad Central de Venezuela (UCV) and Instituto Universitario Politécnico Santiago Mariño, seeking local opportunities after migration.</w:t>
      </w:r>
    </w:p>
    <w:p>
      <w:pPr>
        <w:numPr>
          <w:ilvl w:val="0"/>
          <w:numId w:val="1001"/>
        </w:numPr>
        <w:pStyle w:val="Compact"/>
      </w:pPr>
      <w:r>
        <w:rPr>
          <w:bCs/>
          <w:b/>
        </w:rPr>
        <w:t xml:space="preserve">International Talent:</w:t>
      </w:r>
      <w:r>
        <w:t xml:space="preserve"> </w:t>
      </w:r>
      <w:r>
        <w:t xml:space="preserve">Engineers open to working in emerging markets with strong social impact potential.</w:t>
      </w:r>
    </w:p>
    <w:p>
      <w:pPr>
        <w:pStyle w:val="FirstParagraph"/>
      </w:pPr>
      <w:r>
        <w:t xml:space="preserve">Secondary audiences include engineering associations (e.g., Colegio de Ingenieros de Venezuela) and educational institutions. Messaging will emphasize technical autonomy, national pride, and career growth—avoiding direct salary references due to hyperinflation. Instead, we'll highlight opportunities for patentable innovations in local vehicle adaptation.</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Goal:</w:t>
      </w:r>
      <w:r>
        <w:t xml:space="preserve"> </w:t>
      </w:r>
      <w:r>
        <w:t xml:space="preserve">Secure 30+ qualified candidates within 60 days, with 3 shortlisted for interviews.</w:t>
      </w:r>
    </w:p>
    <w:p>
      <w:pPr>
        <w:numPr>
          <w:ilvl w:val="0"/>
          <w:numId w:val="1002"/>
        </w:numPr>
        <w:pStyle w:val="Compact"/>
      </w:pPr>
      <w:r>
        <w:rPr>
          <w:bCs/>
          <w:b/>
        </w:rPr>
        <w:t xml:space="preserve">Brand Positioning:</w:t>
      </w:r>
      <w:r>
        <w:t xml:space="preserve"> </w:t>
      </w:r>
      <w:r>
        <w:t xml:space="preserve">Establish the Automotive Engineer role as a "national priority" in Venezuela Caracas' economic recovery narrative.</w:t>
      </w:r>
    </w:p>
    <w:p>
      <w:pPr>
        <w:numPr>
          <w:ilvl w:val="0"/>
          <w:numId w:val="1002"/>
        </w:numPr>
        <w:pStyle w:val="Compact"/>
      </w:pPr>
      <w:r>
        <w:rPr>
          <w:bCs/>
          <w:b/>
        </w:rPr>
        <w:t xml:space="preserve">Community Impact:</w:t>
      </w:r>
      <w:r>
        <w:t xml:space="preserve"> </w:t>
      </w:r>
      <w:r>
        <w:t xml:space="preserve">Forge partnerships with 5 Venezuelan technical universities to create long-term talent pipelines.</w:t>
      </w:r>
    </w:p>
    <w:bookmarkEnd w:id="23"/>
    <w:bookmarkStart w:id="28" w:name="strategic-marketing-tactics"/>
    <w:p>
      <w:pPr>
        <w:pStyle w:val="Heading2"/>
      </w:pPr>
      <w:r>
        <w:t xml:space="preserve">Strategic Marketing Tactics</w:t>
      </w:r>
    </w:p>
    <w:bookmarkStart w:id="24" w:name="X096ccf4ac09f7a93a781d2914447cc6c8a2bb9d"/>
    <w:p>
      <w:pPr>
        <w:pStyle w:val="Heading3"/>
      </w:pPr>
      <w:r>
        <w:t xml:space="preserve">Tactic 1: Hyper-Localized Digital Campaigns</w:t>
      </w:r>
    </w:p>
    <w:p>
      <w:pPr>
        <w:pStyle w:val="FirstParagraph"/>
      </w:pPr>
      <w:r>
        <w:t xml:space="preserve">We will deploy Facebook/Instagram ads targeting engineering professionals in Venezuela Caracas using geo-fenced content. Ad creatives showcase real Caracas challenges—e.g., "Designing a corrosion-resistant engine for our humid capital" with UCV engineering students as testimonials. All campaigns will use Spanish (Venezuelan dialect) and include QR codes linking to a dedicated WhatsApp channel for immediate queries, respecting local communication habits.</w:t>
      </w:r>
    </w:p>
    <w:bookmarkEnd w:id="24"/>
    <w:bookmarkStart w:id="25" w:name="tactic-2-institutional-partnerships"/>
    <w:p>
      <w:pPr>
        <w:pStyle w:val="Heading3"/>
      </w:pPr>
      <w:r>
        <w:t xml:space="preserve">Tactic 2: Institutional Partnerships</w:t>
      </w:r>
    </w:p>
    <w:p>
      <w:pPr>
        <w:pStyle w:val="FirstParagraph"/>
      </w:pPr>
      <w:r>
        <w:t xml:space="preserve">Collaborate with Caracas-based institutions:</w:t>
      </w:r>
    </w:p>
    <w:p>
      <w:pPr>
        <w:numPr>
          <w:ilvl w:val="0"/>
          <w:numId w:val="1003"/>
        </w:numPr>
        <w:pStyle w:val="Compact"/>
      </w:pPr>
      <w:r>
        <w:rPr>
          <w:bCs/>
          <w:b/>
        </w:rPr>
        <w:t xml:space="preserve">Universidad Central de Venezuela (UCV):</w:t>
      </w:r>
      <w:r>
        <w:t xml:space="preserve"> </w:t>
      </w:r>
      <w:r>
        <w:t xml:space="preserve">Co-host a "Innovation in Mobility" seminar at UCV’s Engineering Faculty, featuring our lead engineer discussing real-world projects.</w:t>
      </w:r>
    </w:p>
    <w:p>
      <w:pPr>
        <w:numPr>
          <w:ilvl w:val="0"/>
          <w:numId w:val="1003"/>
        </w:numPr>
        <w:pStyle w:val="Compact"/>
      </w:pPr>
      <w:r>
        <w:rPr>
          <w:bCs/>
          <w:b/>
        </w:rPr>
        <w:t xml:space="preserve">Colegio de Ingenieros:</w:t>
      </w:r>
      <w:r>
        <w:t xml:space="preserve"> </w:t>
      </w:r>
      <w:r>
        <w:t xml:space="preserve">Sponsor their annual symposium with a keynote on "Engineering Solutions for Venezuela’s Transportation Crisis."</w:t>
      </w:r>
    </w:p>
    <w:p>
      <w:pPr>
        <w:pStyle w:val="FirstParagraph"/>
      </w:pPr>
      <w:r>
        <w:t xml:space="preserve">These partnerships will generate 40% of candidate referrals through trusted professional networks.</w:t>
      </w:r>
    </w:p>
    <w:bookmarkEnd w:id="25"/>
    <w:bookmarkStart w:id="26" w:name="tactic-3-social-proof-national-narrative"/>
    <w:p>
      <w:pPr>
        <w:pStyle w:val="Heading3"/>
      </w:pPr>
      <w:r>
        <w:t xml:space="preserve">Tactic 3: Social Proof &amp; National Narrative</w:t>
      </w:r>
    </w:p>
    <w:p>
      <w:pPr>
        <w:pStyle w:val="FirstParagraph"/>
      </w:pPr>
      <w:r>
        <w:t xml:space="preserve">Develop video testimonials from current Caracas automotive technicians (e.g., "How an Automotive Engineer saved our fleet during the 2023 fuel crisis"). These will be shared on Telegram—a dominant platform in Venezuela—with captions emphasizing community impact: "Your work keeps Caracas moving." We'll avoid financial incentives and instead highlight how this role directly supports Venezuelan families through reliable public transit systems.</w:t>
      </w:r>
    </w:p>
    <w:bookmarkEnd w:id="26"/>
    <w:bookmarkStart w:id="27" w:name="tactic-4-inclusive-application-process"/>
    <w:p>
      <w:pPr>
        <w:pStyle w:val="Heading3"/>
      </w:pPr>
      <w:r>
        <w:t xml:space="preserve">Tactic 4: Inclusive Application Process</w:t>
      </w:r>
    </w:p>
    <w:p>
      <w:pPr>
        <w:pStyle w:val="FirstParagraph"/>
      </w:pPr>
      <w:r>
        <w:t xml:space="preserve">Recognizing Venezuela Caracas’ economic context, we’ll simplify applications to require only a LinkedIn profile or portfolio. Our dedicated WhatsApp line (58 412 XXX XXXX) will assist candidates with document uploads via voice notes—addressing smartphone limitations. This ensures accessibility for engineers across all Caracas neighborhoods.</w:t>
      </w:r>
    </w:p>
    <w:bookmarkEnd w:id="27"/>
    <w:bookmarkEnd w:id="28"/>
    <w:bookmarkStart w:id="29" w:name="budget-allocation"/>
    <w:p>
      <w:pPr>
        <w:pStyle w:val="Heading2"/>
      </w:pPr>
      <w:r>
        <w:t xml:space="preserve">Budget Allocation</w:t>
      </w:r>
    </w:p>
    <w:p>
      <w:pPr>
        <w:pStyle w:val="FirstParagraph"/>
      </w:pPr>
      <w:r>
        <w:t xml:space="preserve">Activity</w:t>
      </w:r>
    </w:p>
    <w:p>
      <w:pPr>
        <w:pStyle w:val="BodyText"/>
      </w:pPr>
      <w:r>
        <w:t xml:space="preserve">Allocation (USD)</w:t>
      </w:r>
    </w:p>
    <w:p>
      <w:pPr>
        <w:pStyle w:val="BodyText"/>
      </w:pPr>
      <w:r>
        <w:t xml:space="preserve">Expected Output</w:t>
      </w:r>
    </w:p>
    <w:p>
      <w:pPr>
        <w:pStyle w:val="BodyText"/>
      </w:pPr>
      <w:r>
        <w:t xml:space="preserve">Digital Ads (FB/Instagram)</w:t>
      </w:r>
    </w:p>
    <w:p>
      <w:pPr>
        <w:pStyle w:val="BodyText"/>
      </w:pPr>
      <w:r>
        <w:t xml:space="preserve">$1,200</w:t>
      </w:r>
    </w:p>
    <w:p>
      <w:pPr>
        <w:pStyle w:val="BodyText"/>
      </w:pPr>
      <w:r>
        <w:t xml:space="preserve">5,000+ impressions; 35+ leads</w:t>
      </w:r>
    </w:p>
    <w:p>
      <w:pPr>
        <w:pStyle w:val="BodyText"/>
      </w:pPr>
      <w:r>
        <w:t xml:space="preserve">University Seminars &amp; Events</w:t>
      </w:r>
    </w:p>
    <w:p>
      <w:pPr>
        <w:pStyle w:val="BodyText"/>
      </w:pPr>
      <w:r>
        <w:t xml:space="preserve">$850</w:t>
      </w:r>
    </w:p>
    <w:p>
      <w:pPr>
        <w:pStyle w:val="BodyText"/>
      </w:pPr>
      <w:r>
        <w:t xml:space="preserve">Total</w:t>
      </w:r>
    </w:p>
    <w:p>
      <w:pPr>
        <w:pStyle w:val="BodyText"/>
      </w:pPr>
      <w:r>
        <w:t xml:space="preserve">$3,150 (≈BSV 24,879)</w:t>
      </w:r>
    </w:p>
    <w:bookmarkEnd w:id="29"/>
    <w:bookmarkStart w:id="30" w:name="implementation-timeline"/>
    <w:p>
      <w:pPr>
        <w:pStyle w:val="Heading2"/>
      </w:pPr>
      <w:r>
        <w:t xml:space="preserve">Implementation Timeline</w:t>
      </w:r>
    </w:p>
    <w:p>
      <w:pPr>
        <w:pStyle w:val="FirstParagraph"/>
      </w:pPr>
      <w:r>
        <w:rPr>
          <w:bCs/>
          <w:b/>
        </w:rPr>
        <w:t xml:space="preserve">Weeks 1–2:</w:t>
      </w:r>
      <w:r>
        <w:t xml:space="preserve"> </w:t>
      </w:r>
      <w:r>
        <w:t xml:space="preserve">Finalize partnerships with UCV and Colegio de Ingenieros; launch digital ad campaigns in Caracas.</w:t>
      </w:r>
    </w:p>
    <w:p>
      <w:pPr>
        <w:pStyle w:val="BodyText"/>
      </w:pPr>
      <w:r>
        <w:rPr>
          <w:bCs/>
          <w:b/>
        </w:rPr>
        <w:t xml:space="preserve">Weeks 3–5:</w:t>
      </w:r>
      <w:r>
        <w:t xml:space="preserve"> </w:t>
      </w:r>
      <w:r>
        <w:t xml:space="preserve">Host university seminars; deploy video testimonials across WhatsApp/Telegram.</w:t>
      </w:r>
    </w:p>
    <w:p>
      <w:pPr>
        <w:pStyle w:val="BodyText"/>
      </w:pPr>
      <w:r>
        <w:rPr>
          <w:bCs/>
          <w:b/>
        </w:rPr>
        <w:t xml:space="preserve">Weeks 6–8:</w:t>
      </w:r>
      <w:r>
        <w:t xml:space="preserve"> </w:t>
      </w:r>
      <w:r>
        <w:t xml:space="preserve">Evaluate candidate quality (focus on local adaptability over foreign certifications); conduct interviews with priority candidates from Caracas networks.</w:t>
      </w:r>
    </w:p>
    <w:bookmarkEnd w:id="30"/>
    <w:bookmarkStart w:id="31" w:name="evaluation-kpis"/>
    <w:p>
      <w:pPr>
        <w:pStyle w:val="Heading2"/>
      </w:pPr>
      <w:r>
        <w:t xml:space="preserve">Evaluation &amp; KPIs</w:t>
      </w:r>
    </w:p>
    <w:p>
      <w:pPr>
        <w:pStyle w:val="FirstParagraph"/>
      </w:pPr>
      <w:r>
        <w:t xml:space="preserve">We’ll measure success through:</w:t>
      </w:r>
    </w:p>
    <w:p>
      <w:pPr>
        <w:numPr>
          <w:ilvl w:val="0"/>
          <w:numId w:val="1004"/>
        </w:numPr>
        <w:pStyle w:val="Compact"/>
      </w:pPr>
      <w:r>
        <w:rPr>
          <w:bCs/>
          <w:b/>
        </w:rPr>
        <w:t xml:space="preserve">Lead Quality:</w:t>
      </w:r>
      <w:r>
        <w:t xml:space="preserve"> </w:t>
      </w:r>
      <w:r>
        <w:t xml:space="preserve">70% of applicants must demonstrate experience with tropical vehicle adaptation.</w:t>
      </w:r>
    </w:p>
    <w:p>
      <w:pPr>
        <w:numPr>
          <w:ilvl w:val="0"/>
          <w:numId w:val="1004"/>
        </w:numPr>
        <w:pStyle w:val="Compact"/>
      </w:pPr>
      <w:r>
        <w:rPr>
          <w:bCs/>
          <w:b/>
        </w:rPr>
        <w:t xml:space="preserve">Community Reach:</w:t>
      </w:r>
      <w:r>
        <w:t xml:space="preserve"> </w:t>
      </w:r>
      <w:r>
        <w:t xml:space="preserve">Minimum 35% candidate origin from Caracas-based institutions.</w:t>
      </w:r>
    </w:p>
    <w:p>
      <w:pPr>
        <w:numPr>
          <w:ilvl w:val="0"/>
          <w:numId w:val="1004"/>
        </w:numPr>
        <w:pStyle w:val="Compact"/>
      </w:pPr>
      <w:r>
        <w:rPr>
          <w:bCs/>
          <w:b/>
        </w:rPr>
        <w:t xml:space="preserve">National Impact:</w:t>
      </w:r>
      <w:r>
        <w:t xml:space="preserve"> </w:t>
      </w:r>
      <w:r>
        <w:t xml:space="preserve">Post-hire, track metrics like "number of vehicles retrofitted per month" to showcase the Automotive Engineer’s real-world impact.</w:t>
      </w:r>
    </w:p>
    <w:p>
      <w:pPr>
        <w:pStyle w:val="FirstParagraph"/>
      </w:pPr>
      <w:r>
        <w:t xml:space="preserve">If KPIs fall below targets, we’ll pivot to TikTok for younger engineers and increase university partnerships. All data will feed into an annual Venezuela Caracas talent dashboard.</w:t>
      </w:r>
    </w:p>
    <w:bookmarkEnd w:id="31"/>
    <w:bookmarkStart w:id="32" w:name="Xc7cd98e30fe575097edcabb5e84ac1bf147b583"/>
    <w:p>
      <w:pPr>
        <w:pStyle w:val="Heading2"/>
      </w:pPr>
      <w:r>
        <w:t xml:space="preserve">Conclusion: Engineering for Venezuela's Future</w:t>
      </w:r>
    </w:p>
    <w:p>
      <w:pPr>
        <w:pStyle w:val="FirstParagraph"/>
      </w:pPr>
      <w:r>
        <w:t xml:space="preserve">This Marketing Plan transcends recruitment—it positions the Automotive Engineer role as a strategic pillar for Venezuela Caracas’ mobility renaissance. By focusing on local impact, cultural resonance, and barrier-free engagement, we attract engineers who see beyond compensation to become part of Caracas’ solution. In a nation where 85% of vehicles require specialized maintenance (World Bank, 2023), this Automotive Engineer isn’t just a hire; they’re the catalyst for sustainable urban resilience. Our Marketing Plan ensures Venezuela Caracas doesn’t just fill a vacancy—it builds national engineering leadership from the ground up.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Caracas, Venezuela</dc:title>
  <dc:creator/>
  <dc:language>en</dc:language>
  <cp:keywords/>
  <dcterms:created xsi:type="dcterms:W3CDTF">2026-07-23T19:48:05Z</dcterms:created>
  <dcterms:modified xsi:type="dcterms:W3CDTF">2026-07-23T19:48:05Z</dcterms:modified>
</cp:coreProperties>
</file>

<file path=docProps/custom.xml><?xml version="1.0" encoding="utf-8"?>
<Properties xmlns="http://schemas.openxmlformats.org/officeDocument/2006/custom-properties" xmlns:vt="http://schemas.openxmlformats.org/officeDocument/2006/docPropsVTypes"/>
</file>