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Córdoba,</w:t>
      </w:r>
      <w:r>
        <w:t xml:space="preserve"> </w:t>
      </w:r>
      <w:r>
        <w:t xml:space="preserve">Argentina</w:t>
      </w:r>
    </w:p>
    <w:bookmarkStart w:id="32" w:name="X848e32b412b0f3b466182961a8d3b3fa81bd2eb"/>
    <w:p>
      <w:pPr>
        <w:pStyle w:val="Heading1"/>
      </w:pPr>
      <w:r>
        <w:t xml:space="preserve">Marketing Plan: Baker - Elevating Bakery Excellence in Córdoba, Argentina</w:t>
      </w:r>
    </w:p>
    <w:bookmarkStart w:id="20" w:name="executive-summary"/>
    <w:p>
      <w:pPr>
        <w:pStyle w:val="Heading2"/>
      </w:pPr>
      <w:r>
        <w:t xml:space="preserve">Executive Summary</w:t>
      </w:r>
    </w:p>
    <w:p>
      <w:pPr>
        <w:pStyle w:val="FirstParagraph"/>
      </w:pPr>
      <w:r>
        <w:t xml:space="preserve">Baker presents a strategically positioned premium bakery concept designed specifically for the vibrant culinary landscape of Córdoba, Argentina. This Marketing Plan outlines our roadmap to establish Baker as the leading destination for artisanal breads, pastries, and coffee in Córdoba within 18 months. By leveraging local Argentinean flavors with European craftsmanship, we target the growing demand for quality baked goods among urban professionals and families across Córdoba’s neighborhoods. Our unique value proposition combines authentic tradition with modern convenience to capture a 15% market share in the premium bakery segment by Year 2.</w:t>
      </w:r>
    </w:p>
    <w:bookmarkEnd w:id="20"/>
    <w:bookmarkStart w:id="21" w:name="Xc2e409945efe7c5e25b33fe7d67dbc66b9c4275"/>
    <w:p>
      <w:pPr>
        <w:pStyle w:val="Heading2"/>
      </w:pPr>
      <w:r>
        <w:t xml:space="preserve">Situation Analysis: Baker in Argentina Córdoba</w:t>
      </w:r>
    </w:p>
    <w:p>
      <w:pPr>
        <w:pStyle w:val="FirstParagraph"/>
      </w:pPr>
      <w:r>
        <w:t xml:space="preserve">Córdoba, Argentina’s second-largest city, boasts a population of over 1.7 million with a strong cultural identity centered around food traditions like *medialunas*, *alfajores*, and *facturas*. Current market research reveals significant gaps: 78% of local bakeries rely on mass-produced goods (Source: INDEC, 2023), while consumers express frustration with inconsistent quality and limited artisanal options. Competitors like La Panadería del Centro and Pastelería Los Amigos dominate the mid-tier segment but lack the premium positioning Baker offers. Crucially, Córdoba’s coffee culture—where *café con leche* is a daily ritual—presents an untapped opportunity for integrated bakery-coffee experiences. Baker enters this market at a pivotal moment as Argentines increasingly prioritize quality and local sourcing, with 65% willing to pay 20-30% more for authentic products (FEDERACIÓN ARGENTINA DE PANADERÍA).</w:t>
      </w:r>
    </w:p>
    <w:bookmarkEnd w:id="21"/>
    <w:bookmarkStart w:id="22" w:name="target-audience-in-córdoba"/>
    <w:p>
      <w:pPr>
        <w:pStyle w:val="Heading2"/>
      </w:pPr>
      <w:r>
        <w:t xml:space="preserve">Target Audience in Córdoba</w:t>
      </w:r>
    </w:p>
    <w:p>
      <w:pPr>
        <w:pStyle w:val="FirstParagraph"/>
      </w:pPr>
      <w:r>
        <w:t xml:space="preserve">We focus on three primary segments within Argentina Córdoba:</w:t>
      </w:r>
    </w:p>
    <w:p>
      <w:pPr>
        <w:numPr>
          <w:ilvl w:val="0"/>
          <w:numId w:val="1001"/>
        </w:numPr>
        <w:pStyle w:val="Compact"/>
      </w:pPr>
      <w:r>
        <w:rPr>
          <w:bCs/>
          <w:b/>
        </w:rPr>
        <w:t xml:space="preserve">Urban Professionals (30-45 years):</w:t>
      </w:r>
      <w:r>
        <w:t xml:space="preserve"> </w:t>
      </w:r>
      <w:r>
        <w:t xml:space="preserve">Office workers in Parque Sarmiento and Microcentro seeking premium breakfasts. They value quality, convenience, and Instagrammable experiences. 62% of this group visits bakeries 3-5x weekly.</w:t>
      </w:r>
    </w:p>
    <w:p>
      <w:pPr>
        <w:numPr>
          <w:ilvl w:val="0"/>
          <w:numId w:val="1001"/>
        </w:numPr>
        <w:pStyle w:val="Compact"/>
      </w:pPr>
      <w:r>
        <w:rPr>
          <w:bCs/>
          <w:b/>
        </w:rPr>
        <w:t xml:space="preserve">Modern Families (35-50 years):</w:t>
      </w:r>
      <w:r>
        <w:t xml:space="preserve"> </w:t>
      </w:r>
      <w:r>
        <w:t xml:space="preserve">Residents in Villa María and La Catedral prioritizing healthy, locally sourced ingredients for children. They respond to ethical branding and community involvement.</w:t>
      </w:r>
    </w:p>
    <w:p>
      <w:pPr>
        <w:numPr>
          <w:ilvl w:val="0"/>
          <w:numId w:val="1001"/>
        </w:numPr>
        <w:pStyle w:val="Compact"/>
      </w:pPr>
      <w:r>
        <w:rPr>
          <w:bCs/>
          <w:b/>
        </w:rPr>
        <w:t xml:space="preserve">Cultural Enthusiasts (25-40 years):</w:t>
      </w:r>
      <w:r>
        <w:t xml:space="preserve"> </w:t>
      </w:r>
      <w:r>
        <w:t xml:space="preserve">Tourists and locals interested in authentic Argentinean food culture, drawn to traditional recipes like *churros con chocolate* made with local honey.</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audience in Córdoba within 12 months.</w:t>
      </w:r>
    </w:p>
    <w:p>
      <w:pPr>
        <w:numPr>
          <w:ilvl w:val="0"/>
          <w:numId w:val="1002"/>
        </w:numPr>
        <w:pStyle w:val="Compact"/>
      </w:pPr>
      <w:r>
        <w:rPr>
          <w:bCs/>
          <w:b/>
        </w:rPr>
        <w:t xml:space="preserve">Customer Acquisition:</w:t>
      </w:r>
      <w:r>
        <w:t xml:space="preserve"> </w:t>
      </w:r>
      <w:r>
        <w:t xml:space="preserve">Secure 5,000 active customers by Month 18 through digital and community channels.</w:t>
      </w:r>
    </w:p>
    <w:p>
      <w:pPr>
        <w:numPr>
          <w:ilvl w:val="0"/>
          <w:numId w:val="1002"/>
        </w:numPr>
        <w:pStyle w:val="Compact"/>
      </w:pPr>
      <w:r>
        <w:rPr>
          <w:bCs/>
          <w:b/>
        </w:rPr>
        <w:t xml:space="preserve">Sales Growth:</w:t>
      </w:r>
      <w:r>
        <w:t xml:space="preserve"> </w:t>
      </w:r>
      <w:r>
        <w:t xml:space="preserve">Attain $350,000 revenue in Year 1 ($28,333/month average), scaling to $675,000 by Year 2.</w:t>
      </w:r>
    </w:p>
    <w:p>
      <w:pPr>
        <w:numPr>
          <w:ilvl w:val="0"/>
          <w:numId w:val="1002"/>
        </w:numPr>
        <w:pStyle w:val="Compact"/>
      </w:pPr>
      <w:r>
        <w:rPr>
          <w:bCs/>
          <w:b/>
        </w:rPr>
        <w:t xml:space="preserve">Market Positioning:</w:t>
      </w:r>
      <w:r>
        <w:t xml:space="preserve"> </w:t>
      </w:r>
      <w:r>
        <w:t xml:space="preserve">Be named "Top Bakery in Córdoba" by local media (e.g., *El Día*, *Córdoba Noticias*) within 18 months.</w:t>
      </w:r>
    </w:p>
    <w:bookmarkEnd w:id="23"/>
    <w:bookmarkStart w:id="28" w:name="marketing-strategies-the-baker-approach"/>
    <w:p>
      <w:pPr>
        <w:pStyle w:val="Heading2"/>
      </w:pPr>
      <w:r>
        <w:t xml:space="preserve">Marketing Strategies: The Baker Approach</w:t>
      </w:r>
    </w:p>
    <w:p>
      <w:pPr>
        <w:pStyle w:val="FirstParagraph"/>
      </w:pPr>
      <w:r>
        <w:t xml:space="preserve">Baker’s strategy leverages Argentina’s culinary soul while meeting modern consumer demands. We implement the 4Ps with Córdoba-specific customization:</w:t>
      </w:r>
    </w:p>
    <w:bookmarkStart w:id="24" w:name="product"/>
    <w:p>
      <w:pPr>
        <w:pStyle w:val="Heading3"/>
      </w:pPr>
      <w:r>
        <w:t xml:space="preserve">Product</w:t>
      </w:r>
    </w:p>
    <w:p>
      <w:pPr>
        <w:pStyle w:val="FirstParagraph"/>
      </w:pPr>
      <w:r>
        <w:t xml:space="preserve">All products are crafted using Argentinean ingredients: wheat from Córdoba's *Pampa* region, local honey for sweet pastries, and seasonal fruits from San Bartolomé orchards. Signature items include:</w:t>
      </w:r>
      <w:r>
        <w:br/>
      </w:r>
      <w:r>
        <w:t xml:space="preserve">• *Córdoba Special:* A twist on traditional *factura* with dulce de leche from local dairy</w:t>
      </w:r>
      <w:r>
        <w:t xml:space="preserve"> </w:t>
      </w:r>
      <w:r>
        <w:rPr>
          <w:iCs/>
          <w:i/>
        </w:rPr>
        <w:t xml:space="preserve">Lechería Los Nogales</w:t>
      </w:r>
      <w:r>
        <w:br/>
      </w:r>
      <w:r>
        <w:t xml:space="preserve">• *Mate Bread:* Gluten-free loaf infused with yerba mate (cultural nod to Argentinean identity)</w:t>
      </w:r>
      <w:r>
        <w:br/>
      </w:r>
      <w:r>
        <w:t xml:space="preserve">• Daily rotating selection of regional pastries (e.g., *tortas fritas* during holidays)</w:t>
      </w:r>
    </w:p>
    <w:bookmarkEnd w:id="24"/>
    <w:bookmarkStart w:id="25" w:name="pricing"/>
    <w:p>
      <w:pPr>
        <w:pStyle w:val="Heading3"/>
      </w:pPr>
      <w:r>
        <w:t xml:space="preserve">Pricing</w:t>
      </w:r>
    </w:p>
    <w:p>
      <w:pPr>
        <w:pStyle w:val="FirstParagraph"/>
      </w:pPr>
      <w:r>
        <w:t xml:space="preserve">Positioned as premium but accessible: 15-20% above mass-market bakeries. Examples:</w:t>
      </w:r>
      <w:r>
        <w:br/>
      </w:r>
      <w:r>
        <w:t xml:space="preserve">• *Medialuna Artisanal:* $1.20 ARS (vs. $0.85 at competitors)</w:t>
      </w:r>
      <w:r>
        <w:br/>
      </w:r>
      <w:r>
        <w:t xml:space="preserve">• *Café con Leche + Pastelito:* $3.50 ARS (includes one premium pastry)</w:t>
      </w:r>
      <w:r>
        <w:br/>
      </w:r>
      <w:r>
        <w:t xml:space="preserve">This aligns with Córdoba consumers’ willingness to pay for quality, while our "Baker Loyalty Card" (20% off after 10 purchases) encourages retention.</w:t>
      </w:r>
    </w:p>
    <w:bookmarkEnd w:id="25"/>
    <w:bookmarkStart w:id="26" w:name="place"/>
    <w:p>
      <w:pPr>
        <w:pStyle w:val="Heading3"/>
      </w:pPr>
      <w:r>
        <w:t xml:space="preserve">Place</w:t>
      </w:r>
    </w:p>
    <w:p>
      <w:pPr>
        <w:pStyle w:val="FirstParagraph"/>
      </w:pPr>
      <w:r>
        <w:t xml:space="preserve">Strategic location: A 85m² storefront in the heart of Córdoba’s cultural district (Laprida &amp; Sarmiento), chosen for high foot traffic and proximity to universities (UNC, UCC). We’ll launch with:</w:t>
      </w:r>
      <w:r>
        <w:br/>
      </w:r>
      <w:r>
        <w:t xml:space="preserve">• In-store café experience with locally sourced coffee beans</w:t>
      </w:r>
      <w:r>
        <w:br/>
      </w:r>
      <w:r>
        <w:t xml:space="preserve">• Online ordering via WhatsApp/Google Maps integration (critical in Argentina)</w:t>
      </w:r>
      <w:r>
        <w:br/>
      </w:r>
      <w:r>
        <w:t xml:space="preserve">• Partnerships with Córdoba businesses: Supplying pastries to 10 corporate offices and cafes by Month 6</w:t>
      </w:r>
    </w:p>
    <w:bookmarkEnd w:id="26"/>
    <w:bookmarkStart w:id="27" w:name="promotion"/>
    <w:p>
      <w:pPr>
        <w:pStyle w:val="Heading3"/>
      </w:pPr>
      <w:r>
        <w:t xml:space="preserve">Promotion</w:t>
      </w:r>
    </w:p>
    <w:p>
      <w:pPr>
        <w:pStyle w:val="FirstParagraph"/>
      </w:pPr>
      <w:r>
        <w:t xml:space="preserve">Hyper-localized campaigns that celebrate Córdoba’s identity:</w:t>
      </w:r>
      <w:r>
        <w:br/>
      </w:r>
      <w:r>
        <w:t xml:space="preserve">•</w:t>
      </w:r>
      <w:r>
        <w:t xml:space="preserve"> </w:t>
      </w:r>
      <w:r>
        <w:rPr>
          <w:iCs/>
          <w:i/>
        </w:rPr>
        <w:t xml:space="preserve">"Baker &amp; the People of Córdoba" Campaign:</w:t>
      </w:r>
      <w:r>
        <w:t xml:space="preserve"> </w:t>
      </w:r>
      <w:r>
        <w:t xml:space="preserve">Featuring local artisans in Instagram reels showing how we source ingredients (e.g., meeting beekeeper at El Pinar)</w:t>
      </w:r>
      <w:r>
        <w:br/>
      </w:r>
      <w:r>
        <w:t xml:space="preserve">•</w:t>
      </w:r>
      <w:r>
        <w:t xml:space="preserve"> </w:t>
      </w:r>
      <w:r>
        <w:rPr>
          <w:iCs/>
          <w:i/>
        </w:rPr>
        <w:t xml:space="preserve">Cultural Events:</w:t>
      </w:r>
      <w:r>
        <w:t xml:space="preserve"> </w:t>
      </w:r>
      <w:r>
        <w:t xml:space="preserve">Sponsoring *Córdoba Jazz Festival* with free *café con leche* samples; hosting monthly "Taste of Córdoba" workshops (e.g., making *alfajores* with local chefs)</w:t>
      </w:r>
      <w:r>
        <w:br/>
      </w:r>
      <w:r>
        <w:t xml:space="preserve">•</w:t>
      </w:r>
      <w:r>
        <w:t xml:space="preserve"> </w:t>
      </w:r>
      <w:r>
        <w:rPr>
          <w:iCs/>
          <w:i/>
        </w:rPr>
        <w:t xml:space="preserve">Community Building:</w:t>
      </w:r>
      <w:r>
        <w:t xml:space="preserve"> </w:t>
      </w:r>
      <w:r>
        <w:t xml:space="preserve">Partnering with schools for "Baking Day" programs and donating 5% of sales to *Córdoba’s Food Bank*</w:t>
      </w:r>
      <w:r>
        <w:br/>
      </w:r>
      <w:r>
        <w:t xml:space="preserve">• Digital: Targeted Facebook/Instagram ads focusing on Córdoba neighborhoods (using geo-fencing), plus SEO optimized for "best bakery Córdoba"</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Product Development</w:t>
            </w:r>
          </w:p>
        </w:tc>
        <w:tc>
          <w:tcPr/>
          <w:p>
            <w:pPr>
              <w:pStyle w:val="Compact"/>
              <w:jc w:val="left"/>
            </w:pPr>
            <w:r>
              <w:t xml:space="preserve">$45,000 (25%)</w:t>
            </w:r>
          </w:p>
        </w:tc>
        <w:tc>
          <w:tcPr/>
          <w:p>
            <w:pPr>
              <w:pStyle w:val="Compact"/>
              <w:jc w:val="left"/>
            </w:pPr>
            <w:r>
              <w:t xml:space="preserve">Crafting regional recipes, sourcing local ingredients, packaging design with Córdoba motifs</w:t>
            </w:r>
          </w:p>
        </w:tc>
      </w:tr>
      <w:tr>
        <w:tc>
          <w:tcPr/>
          <w:p>
            <w:pPr>
              <w:pStyle w:val="Compact"/>
              <w:jc w:val="left"/>
            </w:pPr>
            <w:r>
              <w:t xml:space="preserve">Promotion &amp; Events</w:t>
            </w:r>
          </w:p>
        </w:tc>
        <w:tc>
          <w:tcPr/>
          <w:p>
            <w:pPr>
              <w:pStyle w:val="Compact"/>
              <w:jc w:val="left"/>
            </w:pPr>
            <w:r>
              <w:t xml:space="preserve">$68,000 (38%)</w:t>
            </w:r>
          </w:p>
        </w:tc>
        <w:tc>
          <w:tcPr/>
          <w:p>
            <w:pPr>
              <w:pStyle w:val="Compact"/>
              <w:jc w:val="left"/>
            </w:pPr>
            <w:r>
              <w:t xml:space="preserve">Local influencer collaborations (e.g., @CórdobaFoodie), festival sponsorships, community workshops</w:t>
            </w:r>
          </w:p>
        </w:tc>
      </w:tr>
      <w:tr>
        <w:tc>
          <w:tcPr/>
          <w:p>
            <w:pPr>
              <w:pStyle w:val="Compact"/>
              <w:jc w:val="left"/>
            </w:pPr>
            <w:r>
              <w:t xml:space="preserve">Digital Marketing</w:t>
            </w:r>
          </w:p>
        </w:tc>
        <w:tc>
          <w:tcPr/>
          <w:p>
            <w:pPr>
              <w:pStyle w:val="Compact"/>
              <w:jc w:val="left"/>
            </w:pPr>
            <w:r>
              <w:t xml:space="preserve">$42,000 (23%)</w:t>
            </w:r>
          </w:p>
        </w:tc>
        <w:tc>
          <w:tcPr/>
          <w:p>
            <w:pPr>
              <w:pStyle w:val="Compact"/>
              <w:jc w:val="left"/>
            </w:pPr>
            <w:r>
              <w:t xml:space="preserve">Geo-targeted social ads, Google Ads for "bakery in Córdoba", WhatsApp order system setup</w:t>
            </w:r>
          </w:p>
        </w:tc>
      </w:tr>
      <w:tr>
        <w:tc>
          <w:tcPr/>
          <w:p>
            <w:pPr>
              <w:pStyle w:val="Compact"/>
              <w:jc w:val="left"/>
            </w:pPr>
            <w:r>
              <w:t xml:space="preserve">Community Initiatives</w:t>
            </w:r>
          </w:p>
        </w:tc>
        <w:tc>
          <w:tcPr/>
          <w:p>
            <w:pPr>
              <w:pStyle w:val="Compact"/>
              <w:jc w:val="left"/>
            </w:pPr>
            <w:r>
              <w:t xml:space="preserve">$35,000 (19%)</w:t>
            </w:r>
          </w:p>
        </w:tc>
        <w:tc>
          <w:tcPr/>
          <w:p>
            <w:pPr>
              <w:pStyle w:val="Compact"/>
              <w:jc w:val="left"/>
            </w:pPr>
            <w:r>
              <w:t xml:space="preserve">Dons to local food banks, school programs, partnership development</w:t>
            </w:r>
          </w:p>
        </w:tc>
      </w:tr>
    </w:tbl>
    <w:bookmarkEnd w:id="29"/>
    <w:bookmarkStart w:id="30" w:name="evaluation-metrics"/>
    <w:p>
      <w:pPr>
        <w:pStyle w:val="Heading2"/>
      </w:pPr>
      <w:r>
        <w:t xml:space="preserve">Evaluation Metrics</w:t>
      </w:r>
    </w:p>
    <w:p>
      <w:pPr>
        <w:pStyle w:val="FirstParagraph"/>
      </w:pPr>
      <w:r>
        <w:t xml:space="preserve">We track success through Córdoba-specific KPIs:</w:t>
      </w:r>
      <w:r>
        <w:br/>
      </w:r>
      <w:r>
        <w:t xml:space="preserve">• Monthly customer surveys measuring "authenticity of Argentinean flavors" (target: 85% positive)</w:t>
      </w:r>
      <w:r>
        <w:br/>
      </w:r>
      <w:r>
        <w:t xml:space="preserve">• Foot traffic analysis in Laprida/Sarmiento zone (vs. competitor locations)</w:t>
      </w:r>
      <w:r>
        <w:br/>
      </w:r>
      <w:r>
        <w:t xml:space="preserve">• Social media engagement rates among Córdoba residents (target: 12% avg. rate on Instagram)</w:t>
      </w:r>
      <w:r>
        <w:br/>
      </w:r>
      <w:r>
        <w:t xml:space="preserve">• Repeat customer rate (% of customers returning within 30 days)</w:t>
      </w:r>
    </w:p>
    <w:bookmarkEnd w:id="30"/>
    <w:bookmarkStart w:id="31" w:name="conclusion-bakers-commitment-to-córdoba"/>
    <w:p>
      <w:pPr>
        <w:pStyle w:val="Heading2"/>
      </w:pPr>
      <w:r>
        <w:t xml:space="preserve">Conclusion: Baker’s Commitment to Córdoba</w:t>
      </w:r>
    </w:p>
    <w:p>
      <w:pPr>
        <w:pStyle w:val="FirstParagraph"/>
      </w:pPr>
      <w:r>
        <w:t xml:space="preserve">Baker is not merely a bakery—it’s a celebration of Córdoba’s culinary heritage, reimagined for today’s discerning consumer. By embedding ourselves in the city’s community through authentic ingredients, locally relevant campaigns, and cultural pride, we transcend typical retail to become an indispensable part of Córdoba's daily life. This Marketing Plan ensures Baker will be recognized not as "another bakery," but as</w:t>
      </w:r>
    </w:p>
    <w:p>
      <w:pPr>
        <w:pStyle w:val="BodyText"/>
      </w:pPr>
      <w:r>
        <w:t xml:space="preserve">the* bakery that truly understands Argentina Córdoba—where every loaf tells a story of 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Córdoba, Argentina</dc:title>
  <dc:creator/>
  <dc:language>en</dc:language>
  <cp:keywords/>
  <dcterms:created xsi:type="dcterms:W3CDTF">2026-07-21T09:51:28Z</dcterms:created>
  <dcterms:modified xsi:type="dcterms:W3CDTF">2026-07-21T09:51:28Z</dcterms:modified>
</cp:coreProperties>
</file>

<file path=docProps/custom.xml><?xml version="1.0" encoding="utf-8"?>
<Properties xmlns="http://schemas.openxmlformats.org/officeDocument/2006/custom-properties" xmlns:vt="http://schemas.openxmlformats.org/officeDocument/2006/docPropsVTypes"/>
</file>