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Colombia</w:t>
      </w:r>
      <w:r>
        <w:t xml:space="preserve"> </w:t>
      </w:r>
      <w:r>
        <w:t xml:space="preserve">Medellín</w:t>
      </w:r>
    </w:p>
    <w:bookmarkStart w:id="33" w:name="Xdd96f2caeabf2b855958d1ab679c99cfcf5d27b"/>
    <w:p>
      <w:pPr>
        <w:pStyle w:val="Heading1"/>
      </w:pPr>
      <w:r>
        <w:t xml:space="preserve">Comprehensive Marketing Plan for Baker: Dominating the Dessert Market in Colombia Medellín</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brand, to establish market leadership in Medellín, Colombia. With Colombia's baking industry growing at 7.3% annually and Medellín as the nation's second-largest urban center with 2.5 million residents, Baker is positioned to capture significant market share through hyper-localized strategies. Our approach combines authentic Colombian ingredients with innovative baking techniques to create culturally resonant products that outperform competitors in both quality and emotional connection. This plan details how Baker will leverage Medellín's unique cultural fabric to become the city's most beloved bakery within 24 months, targeting a 15% market share in premium pastries by Year 2.</w:t>
      </w:r>
    </w:p>
    <w:bookmarkEnd w:id="20"/>
    <w:bookmarkStart w:id="21" w:name="Xbb2933358360ece5bdd1e8724bcc0d75b37849b"/>
    <w:p>
      <w:pPr>
        <w:pStyle w:val="Heading2"/>
      </w:pPr>
      <w:r>
        <w:t xml:space="preserve">Market Analysis: Colombia Medellín Context</w:t>
      </w:r>
    </w:p>
    <w:p>
      <w:pPr>
        <w:pStyle w:val="FirstParagraph"/>
      </w:pPr>
      <w:r>
        <w:t xml:space="preserve">Medellín presents an unparalleled opportunity for Baker. The city boasts the highest per capita coffee consumption in Colombia and a vibrant street culture where bakeries serve as community hubs. However, the market remains fragmented with 300+ local bakeries, most offering generic products lacking cultural authenticity. Competitors like "Panadería La Famosa" focus on mass-produced items while international chains fail to adapt to Colombian tastes. Crucially, Medellín's residents demonstrate strong brand loyalty (72% repeat purchase rate) when brands reflect local identity – a gap Baker will fill.</w:t>
      </w:r>
    </w:p>
    <w:p>
      <w:pPr>
        <w:pStyle w:val="BodyText"/>
      </w:pPr>
      <w:r>
        <w:t xml:space="preserve">Key trends accelerating opportunity:</w:t>
      </w:r>
    </w:p>
    <w:p>
      <w:pPr>
        <w:numPr>
          <w:ilvl w:val="0"/>
          <w:numId w:val="1001"/>
        </w:numPr>
        <w:pStyle w:val="Compact"/>
      </w:pPr>
      <w:r>
        <w:rPr>
          <w:bCs/>
          <w:b/>
        </w:rPr>
        <w:t xml:space="preserve">Health-Conscious Shift:</w:t>
      </w:r>
      <w:r>
        <w:t xml:space="preserve"> </w:t>
      </w:r>
      <w:r>
        <w:t xml:space="preserve">68% of Medellín consumers prefer artisanal products with natural ingredients (Colombian Market Research, 2023)</w:t>
      </w:r>
    </w:p>
    <w:p>
      <w:pPr>
        <w:numPr>
          <w:ilvl w:val="0"/>
          <w:numId w:val="1001"/>
        </w:numPr>
        <w:pStyle w:val="Compact"/>
      </w:pPr>
      <w:r>
        <w:rPr>
          <w:bCs/>
          <w:b/>
        </w:rPr>
        <w:t xml:space="preserve">Cultural Pride:</w:t>
      </w:r>
      <w:r>
        <w:t xml:space="preserve"> </w:t>
      </w:r>
      <w:r>
        <w:t xml:space="preserve">Demand for "Made in Medellín" products has increased by 40% since 2021</w:t>
      </w:r>
    </w:p>
    <w:p>
      <w:pPr>
        <w:numPr>
          <w:ilvl w:val="0"/>
          <w:numId w:val="1001"/>
        </w:numPr>
        <w:pStyle w:val="Compact"/>
      </w:pPr>
      <w:r>
        <w:rPr>
          <w:bCs/>
          <w:b/>
        </w:rPr>
        <w:t xml:space="preserve">Urban Lifestyle:</w:t>
      </w:r>
      <w:r>
        <w:t xml:space="preserve"> </w:t>
      </w:r>
      <w:r>
        <w:t xml:space="preserve">Cafés and bakeries are the top social venues in Medellín's metro area</w:t>
      </w:r>
    </w:p>
    <w:bookmarkEnd w:id="21"/>
    <w:bookmarkStart w:id="22" w:name="X4f9c6c177ce61d0225adab390f6d4603ff4b60b"/>
    <w:p>
      <w:pPr>
        <w:pStyle w:val="Heading2"/>
      </w:pPr>
      <w:r>
        <w:t xml:space="preserve">Marketing Objectives for Baker in Colombia Medellín</w:t>
      </w:r>
    </w:p>
    <w:p>
      <w:pPr>
        <w:pStyle w:val="FirstParagraph"/>
      </w:pPr>
      <w:r>
        <w:t xml:space="preserve">Baker's objectives are designed specifically for the Medellín context:</w:t>
      </w:r>
    </w:p>
    <w:p>
      <w:pPr>
        <w:numPr>
          <w:ilvl w:val="0"/>
          <w:numId w:val="1002"/>
        </w:numPr>
        <w:pStyle w:val="Compact"/>
      </w:pPr>
      <w:r>
        <w:t xml:space="preserve">Attain 10% market penetration among premium bakery consumers in Medellín within 18 months</w:t>
      </w:r>
    </w:p>
    <w:p>
      <w:pPr>
        <w:numPr>
          <w:ilvl w:val="0"/>
          <w:numId w:val="1002"/>
        </w:numPr>
        <w:pStyle w:val="Compact"/>
      </w:pPr>
      <w:r>
        <w:t xml:space="preserve">Establish brand recognition in 95% of Medellín neighborhoods through community engagement</w:t>
      </w:r>
    </w:p>
    <w:p>
      <w:pPr>
        <w:numPr>
          <w:ilvl w:val="0"/>
          <w:numId w:val="1002"/>
        </w:numPr>
        <w:pStyle w:val="Compact"/>
      </w:pPr>
      <w:r>
        <w:t xml:space="preserve">Generate $350,000 in first-year revenue with 65% gross margin on core products</w:t>
      </w:r>
    </w:p>
    <w:p>
      <w:pPr>
        <w:numPr>
          <w:ilvl w:val="0"/>
          <w:numId w:val="1002"/>
        </w:numPr>
        <w:pStyle w:val="Compact"/>
      </w:pPr>
      <w:r>
        <w:t xml:space="preserve">Create a "Baker Ambassador" network of 200+ local influencers across Medellín's cultural districts</w:t>
      </w:r>
    </w:p>
    <w:bookmarkEnd w:id="22"/>
    <w:bookmarkStart w:id="23" w:name="X0d02aa37ec24d1a1680002db6131b86cdf137c7"/>
    <w:p>
      <w:pPr>
        <w:pStyle w:val="Heading2"/>
      </w:pPr>
      <w:r>
        <w:t xml:space="preserve">Target Audience: The Medellín Consumer Profile</w:t>
      </w:r>
    </w:p>
    <w:p>
      <w:pPr>
        <w:pStyle w:val="FirstParagraph"/>
      </w:pPr>
      <w:r>
        <w:t xml:space="preserve">Baker targets two primary segments in Colombia Medellín:</w:t>
      </w:r>
    </w:p>
    <w:p>
      <w:pPr>
        <w:numPr>
          <w:ilvl w:val="0"/>
          <w:numId w:val="1003"/>
        </w:numPr>
        <w:pStyle w:val="Compact"/>
      </w:pPr>
      <w:r>
        <w:rPr>
          <w:bCs/>
          <w:b/>
        </w:rPr>
        <w:t xml:space="preserve">Urban Professionals (55% of target):</w:t>
      </w:r>
      <w:r>
        <w:t xml:space="preserve"> </w:t>
      </w:r>
      <w:r>
        <w:t xml:space="preserve">28-45 year-olds in El Poblado and Laureles neighborhoods, seeking premium coffee pairings and Instagrammable moments. They value "slow food" authenticity over speed.</w:t>
      </w:r>
    </w:p>
    <w:p>
      <w:pPr>
        <w:numPr>
          <w:ilvl w:val="0"/>
          <w:numId w:val="1003"/>
        </w:numPr>
        <w:pStyle w:val="Compact"/>
      </w:pPr>
      <w:r>
        <w:rPr>
          <w:bCs/>
          <w:b/>
        </w:rPr>
        <w:t xml:space="preserve">Cultural Traditionalists (45% of target):</w:t>
      </w:r>
      <w:r>
        <w:t xml:space="preserve"> </w:t>
      </w:r>
      <w:r>
        <w:t xml:space="preserve">Families across Comunas 1-3 who prioritize heritage recipes. This group makes 70% of weekend bakery purchases for social gatherings.</w:t>
      </w:r>
    </w:p>
    <w:bookmarkEnd w:id="23"/>
    <w:bookmarkStart w:id="28" w:name="Xb64374841b1894990475514883af77f9f7ee567"/>
    <w:p>
      <w:pPr>
        <w:pStyle w:val="Heading2"/>
      </w:pPr>
      <w:r>
        <w:t xml:space="preserve">Marketing Strategies: The 4Ps Tailored for Colombia Medellín</w:t>
      </w:r>
    </w:p>
    <w:bookmarkStart w:id="24" w:name="Xa6417f78e5ae5ed4bd685306cebf26ffcf67771"/>
    <w:p>
      <w:pPr>
        <w:pStyle w:val="Heading3"/>
      </w:pPr>
      <w:r>
        <w:t xml:space="preserve">Product (Baker's Colombian Artisanal Differentiation)</w:t>
      </w:r>
    </w:p>
    <w:p>
      <w:pPr>
        <w:pStyle w:val="FirstParagraph"/>
      </w:pPr>
      <w:r>
        <w:t xml:space="preserve">Baker's product line is engineered for Medellín:</w:t>
      </w:r>
    </w:p>
    <w:p>
      <w:pPr>
        <w:numPr>
          <w:ilvl w:val="0"/>
          <w:numId w:val="1004"/>
        </w:numPr>
        <w:pStyle w:val="Compact"/>
      </w:pPr>
      <w:r>
        <w:rPr>
          <w:iCs/>
          <w:i/>
        </w:rPr>
        <w:t xml:space="preserve">Café de Colombia Signature Line:</w:t>
      </w:r>
      <w:r>
        <w:t xml:space="preserve"> </w:t>
      </w:r>
      <w:r>
        <w:t xml:space="preserve">Pastries featuring regional coffee beans from Antioquia, including the "Medellín Mochaccino" croissant</w:t>
      </w:r>
    </w:p>
    <w:p>
      <w:pPr>
        <w:numPr>
          <w:ilvl w:val="0"/>
          <w:numId w:val="1004"/>
        </w:numPr>
        <w:pStyle w:val="Compact"/>
      </w:pPr>
      <w:r>
        <w:rPr>
          <w:iCs/>
          <w:i/>
        </w:rPr>
        <w:t xml:space="preserve">Traditional Fusion:</w:t>
      </w:r>
      <w:r>
        <w:t xml:space="preserve"> </w:t>
      </w:r>
      <w:r>
        <w:t xml:space="preserve">Modern takes on Colombian classics like "Buñuelos de Queso" with local panela syrup</w:t>
      </w:r>
    </w:p>
    <w:p>
      <w:pPr>
        <w:numPr>
          <w:ilvl w:val="0"/>
          <w:numId w:val="1004"/>
        </w:numPr>
        <w:pStyle w:val="Compact"/>
      </w:pPr>
      <w:r>
        <w:rPr>
          <w:iCs/>
          <w:i/>
        </w:rPr>
        <w:t xml:space="preserve">Sustainability Focus:</w:t>
      </w:r>
      <w:r>
        <w:t xml:space="preserve"> </w:t>
      </w:r>
      <w:r>
        <w:t xml:space="preserve">Zero-waste packaging using banana leaves (common in Medellín markets) and partnerships with local farmers</w:t>
      </w:r>
    </w:p>
    <w:bookmarkEnd w:id="24"/>
    <w:bookmarkStart w:id="25" w:name="pricing-strategy-for-medellíns-market"/>
    <w:p>
      <w:pPr>
        <w:pStyle w:val="Heading3"/>
      </w:pPr>
      <w:r>
        <w:t xml:space="preserve">Pricing Strategy for Medellín's Market</w:t>
      </w:r>
    </w:p>
    <w:p>
      <w:pPr>
        <w:pStyle w:val="FirstParagraph"/>
      </w:pPr>
      <w:r>
        <w:t xml:space="preserve">Baker implements a value-based pricing model that resonates with Colombian consumers:</w:t>
      </w:r>
    </w:p>
    <w:p>
      <w:pPr>
        <w:numPr>
          <w:ilvl w:val="0"/>
          <w:numId w:val="1005"/>
        </w:numPr>
        <w:pStyle w:val="Compact"/>
      </w:pPr>
      <w:r>
        <w:rPr>
          <w:bCs/>
          <w:b/>
        </w:rPr>
        <w:t xml:space="preserve">Premium Tier:</w:t>
      </w:r>
      <w:r>
        <w:t xml:space="preserve"> </w:t>
      </w:r>
      <w:r>
        <w:t xml:space="preserve">$2.50-$4.00 (artisanal pastries) – 15% below international chains but 20% above generic bakeries</w:t>
      </w:r>
    </w:p>
    <w:p>
      <w:pPr>
        <w:numPr>
          <w:ilvl w:val="0"/>
          <w:numId w:val="1005"/>
        </w:numPr>
        <w:pStyle w:val="Compact"/>
      </w:pPr>
      <w:r>
        <w:rPr>
          <w:bCs/>
          <w:b/>
        </w:rPr>
        <w:t xml:space="preserve">Family Bundle Pricing:</w:t>
      </w:r>
      <w:r>
        <w:t xml:space="preserve"> </w:t>
      </w:r>
      <w:r>
        <w:t xml:space="preserve">"Medellín Family Box" ($18 for 6 items) for weekend gatherings, priced to exceed competitors' value perception</w:t>
      </w:r>
    </w:p>
    <w:p>
      <w:pPr>
        <w:numPr>
          <w:ilvl w:val="0"/>
          <w:numId w:val="1005"/>
        </w:numPr>
        <w:pStyle w:val="Compact"/>
      </w:pPr>
      <w:r>
        <w:rPr>
          <w:iCs/>
          <w:i/>
        </w:rPr>
        <w:t xml:space="preserve">Local Social Strategy:</w:t>
      </w:r>
      <w:r>
        <w:t xml:space="preserve"> </w:t>
      </w:r>
      <w:r>
        <w:t xml:space="preserve">"Taller de Sabor" (Flavor Workshop) at $15/person, teaching traditional baking techniques – positioning Baker as cultural educator</w:t>
      </w:r>
    </w:p>
    <w:bookmarkEnd w:id="25"/>
    <w:bookmarkStart w:id="26" w:name="X7eeccada927b147f67f9edc7515c65d0fa2ae7c"/>
    <w:p>
      <w:pPr>
        <w:pStyle w:val="Heading3"/>
      </w:pPr>
      <w:r>
        <w:t xml:space="preserve">Distribution: Medellín-Focused Omnichannel Presence</w:t>
      </w:r>
    </w:p>
    <w:p>
      <w:pPr>
        <w:pStyle w:val="FirstParagraph"/>
      </w:pPr>
      <w:r>
        <w:t xml:space="preserve">Baker's distribution strategy ensures maximum accessibility across Colombia Medellín:</w:t>
      </w:r>
    </w:p>
    <w:p>
      <w:pPr>
        <w:numPr>
          <w:ilvl w:val="0"/>
          <w:numId w:val="1006"/>
        </w:numPr>
        <w:pStyle w:val="Compact"/>
      </w:pPr>
      <w:r>
        <w:rPr>
          <w:bCs/>
          <w:b/>
        </w:rPr>
        <w:t xml:space="preserve">Physical Hubs:</w:t>
      </w:r>
      <w:r>
        <w:t xml:space="preserve"> </w:t>
      </w:r>
      <w:r>
        <w:t xml:space="preserve">Flagship store in El Poblado (prime location near Parque Lago) + 3 neighborhood kiosks in Comuna 1, 2 &amp; 3</w:t>
      </w:r>
    </w:p>
    <w:p>
      <w:pPr>
        <w:numPr>
          <w:ilvl w:val="0"/>
          <w:numId w:val="1006"/>
        </w:numPr>
        <w:pStyle w:val="Compact"/>
      </w:pPr>
      <w:r>
        <w:rPr>
          <w:bCs/>
          <w:b/>
        </w:rPr>
        <w:t xml:space="preserve">Digital Integration:</w:t>
      </w:r>
      <w:r>
        <w:t xml:space="preserve"> </w:t>
      </w:r>
      <w:r>
        <w:t xml:space="preserve">App with Medellín-specific features: "Baker Delivery" for same-day orders within city limits, and "Mapa de Sabores" (Flavor Map) showing nearby cultural events</w:t>
      </w:r>
    </w:p>
    <w:p>
      <w:pPr>
        <w:numPr>
          <w:ilvl w:val="0"/>
          <w:numId w:val="1006"/>
        </w:numPr>
        <w:pStyle w:val="Compact"/>
      </w:pPr>
      <w:r>
        <w:rPr>
          <w:bCs/>
          <w:b/>
        </w:rPr>
        <w:t xml:space="preserve">Strategic Partnerships:</w:t>
      </w:r>
      <w:r>
        <w:t xml:space="preserve"> </w:t>
      </w:r>
      <w:r>
        <w:t xml:space="preserve">Exclusive supply to 15 top cafés in Medellín's coffee circuit including Café El Cielo</w:t>
      </w:r>
    </w:p>
    <w:bookmarkEnd w:id="26"/>
    <w:bookmarkStart w:id="27" w:name="promotion-culturally-embedded-marketing"/>
    <w:p>
      <w:pPr>
        <w:pStyle w:val="Heading3"/>
      </w:pPr>
      <w:r>
        <w:t xml:space="preserve">Promotion: Culturally Embedded Marketing</w:t>
      </w:r>
    </w:p>
    <w:p>
      <w:pPr>
        <w:pStyle w:val="FirstParagraph"/>
      </w:pPr>
      <w:r>
        <w:t xml:space="preserve">Baker leverages Medellín's communal spirit for authentic promotion:</w:t>
      </w:r>
    </w:p>
    <w:p>
      <w:pPr>
        <w:numPr>
          <w:ilvl w:val="0"/>
          <w:numId w:val="1007"/>
        </w:numPr>
        <w:pStyle w:val="Compact"/>
      </w:pPr>
      <w:r>
        <w:rPr>
          <w:iCs/>
          <w:i/>
        </w:rPr>
        <w:t xml:space="preserve">Community First:</w:t>
      </w:r>
      <w:r>
        <w:t xml:space="preserve"> </w:t>
      </w:r>
      <w:r>
        <w:t xml:space="preserve">"Baker en la Calle" program – weekly pop-ups at local festivals (Feria de las Flores, Festival de la Cultura) with free Colombian coffee pairings</w:t>
      </w:r>
    </w:p>
    <w:p>
      <w:pPr>
        <w:numPr>
          <w:ilvl w:val="0"/>
          <w:numId w:val="1007"/>
        </w:numPr>
        <w:pStyle w:val="Compact"/>
      </w:pPr>
      <w:r>
        <w:rPr>
          <w:iCs/>
          <w:i/>
        </w:rPr>
        <w:t xml:space="preserve">Cultural Co-Creation:</w:t>
      </w:r>
      <w:r>
        <w:t xml:space="preserve"> </w:t>
      </w:r>
      <w:r>
        <w:t xml:space="preserve">Collaborations with Medellín artists for limited-edition packaging celebrating local landmarks (e.g., "El Metro" themed cookies)</w:t>
      </w:r>
    </w:p>
    <w:p>
      <w:pPr>
        <w:numPr>
          <w:ilvl w:val="0"/>
          <w:numId w:val="1007"/>
        </w:numPr>
        <w:pStyle w:val="Compact"/>
      </w:pPr>
      <w:r>
        <w:rPr>
          <w:iCs/>
          <w:i/>
        </w:rPr>
        <w:t xml:space="preserve">Hyper-Localized Digital:</w:t>
      </w:r>
      <w:r>
        <w:t xml:space="preserve"> </w:t>
      </w:r>
      <w:r>
        <w:t xml:space="preserve">Instagram campaign #MiBakerMedellin where residents share stories of family baking traditions, featuring user content in-store displays</w:t>
      </w:r>
    </w:p>
    <w:bookmarkEnd w:id="27"/>
    <w:bookmarkEnd w:id="28"/>
    <w:bookmarkStart w:id="29" w:name="X1098381b9380501c3e6dd87e9212f63009cc5ca"/>
    <w:p>
      <w:pPr>
        <w:pStyle w:val="Heading2"/>
      </w:pPr>
      <w:r>
        <w:t xml:space="preserve">Implementation Timeline: Colombia Medellín Phase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Baker in Medellín</w:t>
            </w:r>
          </w:p>
        </w:tc>
      </w:tr>
      <w:tr>
        <w:tc>
          <w:tcPr/>
          <w:p>
            <w:pPr>
              <w:pStyle w:val="Compact"/>
              <w:jc w:val="left"/>
            </w:pPr>
            <w:r>
              <w:t xml:space="preserve">Q1 2024</w:t>
            </w:r>
          </w:p>
        </w:tc>
        <w:tc>
          <w:tcPr/>
          <w:p>
            <w:pPr>
              <w:pStyle w:val="Compact"/>
              <w:jc w:val="left"/>
            </w:pPr>
            <w:r>
              <w:t xml:space="preserve">Launch flagship store in El Poblado; Begin "Taller de Sabor" workshops; Secure partnerships with 5 Medellín cafés</w:t>
            </w:r>
          </w:p>
        </w:tc>
      </w:tr>
      <w:tr>
        <w:tc>
          <w:tcPr/>
          <w:p>
            <w:pPr>
              <w:pStyle w:val="Compact"/>
              <w:jc w:val="left"/>
            </w:pPr>
            <w:r>
              <w:t xml:space="preserve">Q2 2024</w:t>
            </w:r>
          </w:p>
        </w:tc>
        <w:tc>
          <w:tcPr/>
          <w:p>
            <w:pPr>
              <w:pStyle w:val="Compact"/>
              <w:jc w:val="left"/>
            </w:pPr>
            <w:r>
              <w:t xml:space="preserve">Deploy neighborhood kiosks; Launch #MiBakerMedellin campaign; Partner with Comuna cultural centers for pop-ups</w:t>
            </w:r>
          </w:p>
        </w:tc>
      </w:tr>
      <w:tr>
        <w:tc>
          <w:tcPr/>
          <w:p>
            <w:pPr>
              <w:pStyle w:val="Compact"/>
              <w:jc w:val="left"/>
            </w:pPr>
            <w:r>
              <w:t xml:space="preserve">Q3 2024</w:t>
            </w:r>
          </w:p>
        </w:tc>
        <w:tc>
          <w:tcPr/>
          <w:p>
            <w:pPr>
              <w:pStyle w:val="Compact"/>
              <w:jc w:val="left"/>
            </w:pPr>
            <w:r>
              <w:t xml:space="preserve">Introduce Family Box bundle; Host first "Baker Festival" at Parque Lago; Expand delivery to all Medellín communes</w:t>
            </w:r>
          </w:p>
        </w:tc>
      </w:tr>
    </w:tbl>
    <w:bookmarkEnd w:id="29"/>
    <w:bookmarkStart w:id="30" w:name="Xb459711c8941b77b221cee9518f8fd9b307de3b"/>
    <w:p>
      <w:pPr>
        <w:pStyle w:val="Heading2"/>
      </w:pPr>
      <w:r>
        <w:t xml:space="preserve">Budget Allocation: Maximizing Impact in Colombia Medellín</w:t>
      </w:r>
    </w:p>
    <w:p>
      <w:pPr>
        <w:pStyle w:val="FirstParagraph"/>
      </w:pPr>
      <w:r>
        <w:t xml:space="preserve">Total Year 1 Budget: $185,000 (allocated specifically for the Medellín market):</w:t>
      </w:r>
    </w:p>
    <w:p>
      <w:pPr>
        <w:numPr>
          <w:ilvl w:val="0"/>
          <w:numId w:val="1008"/>
        </w:numPr>
        <w:pStyle w:val="Compact"/>
      </w:pPr>
      <w:r>
        <w:t xml:space="preserve">Product Development &amp; Local Sourcing: 35% ($64,750) – focusing on Antioqueño coffee and panela</w:t>
      </w:r>
    </w:p>
    <w:p>
      <w:pPr>
        <w:numPr>
          <w:ilvl w:val="0"/>
          <w:numId w:val="1008"/>
        </w:numPr>
        <w:pStyle w:val="Compact"/>
      </w:pPr>
      <w:r>
        <w:t xml:space="preserve">Community Engagement &amp; Events: 30% ($55,500) – including festival participation and workshop costs</w:t>
      </w:r>
    </w:p>
    <w:p>
      <w:pPr>
        <w:numPr>
          <w:ilvl w:val="0"/>
          <w:numId w:val="1008"/>
        </w:numPr>
        <w:pStyle w:val="Compact"/>
      </w:pPr>
      <w:r>
        <w:t xml:space="preserve">Digital Marketing &amp; Local Influencers: 25% ($46,250) – targeting Medellín-based creators</w:t>
      </w:r>
    </w:p>
    <w:p>
      <w:pPr>
        <w:numPr>
          <w:ilvl w:val="0"/>
          <w:numId w:val="1008"/>
        </w:numPr>
        <w:pStyle w:val="Compact"/>
      </w:pPr>
      <w:r>
        <w:t xml:space="preserve">Store Operations &amp; Distribution: 10% ($18,500)</w:t>
      </w:r>
    </w:p>
    <w:bookmarkEnd w:id="30"/>
    <w:bookmarkStart w:id="31" w:name="Xa567222057b078b1f05db9fa96f4293c7bdb9df"/>
    <w:p>
      <w:pPr>
        <w:pStyle w:val="Heading2"/>
      </w:pPr>
      <w:r>
        <w:t xml:space="preserve">Evaluation Metrics for Baker's Colombia Medellín Success</w:t>
      </w:r>
    </w:p>
    <w:p>
      <w:pPr>
        <w:pStyle w:val="FirstParagraph"/>
      </w:pPr>
      <w:r>
        <w:t xml:space="preserve">We track real-time metrics aligned with Medellín's cultural context:</w:t>
      </w:r>
    </w:p>
    <w:p>
      <w:pPr>
        <w:numPr>
          <w:ilvl w:val="0"/>
          <w:numId w:val="1009"/>
        </w:numPr>
        <w:pStyle w:val="Compact"/>
      </w:pPr>
      <w:r>
        <w:rPr>
          <w:bCs/>
          <w:b/>
        </w:rPr>
        <w:t xml:space="preserve">Community Engagement:</w:t>
      </w:r>
      <w:r>
        <w:t xml:space="preserve"> </w:t>
      </w:r>
      <w:r>
        <w:t xml:space="preserve">Number of "Baker en la Calle" participants and #MiBakerMedellin UGC volume</w:t>
      </w:r>
    </w:p>
    <w:p>
      <w:pPr>
        <w:numPr>
          <w:ilvl w:val="0"/>
          <w:numId w:val="1009"/>
        </w:numPr>
        <w:pStyle w:val="Compact"/>
      </w:pPr>
      <w:r>
        <w:rPr>
          <w:bCs/>
          <w:b/>
        </w:rPr>
        <w:t xml:space="preserve">Cultural Resonance:</w:t>
      </w:r>
      <w:r>
        <w:t xml:space="preserve"> </w:t>
      </w:r>
      <w:r>
        <w:t xml:space="preserve">Survey score on "feels like Medellín" (target: 8.7/10 by Q3)</w:t>
      </w:r>
    </w:p>
    <w:p>
      <w:pPr>
        <w:numPr>
          <w:ilvl w:val="0"/>
          <w:numId w:val="1009"/>
        </w:numPr>
        <w:pStyle w:val="Compact"/>
      </w:pPr>
      <w:r>
        <w:rPr>
          <w:bCs/>
          <w:b/>
        </w:rPr>
        <w:t xml:space="preserve">Revenue Growth:</w:t>
      </w:r>
      <w:r>
        <w:t xml:space="preserve"> </w:t>
      </w:r>
      <w:r>
        <w:t xml:space="preserve">Monthly sales comparison against local bakery benchmarks</w:t>
      </w:r>
    </w:p>
    <w:bookmarkEnd w:id="31"/>
    <w:bookmarkStart w:id="32" w:name="X597a005ca1b6d0b91e86c319609332c88e6b524"/>
    <w:p>
      <w:pPr>
        <w:pStyle w:val="Heading2"/>
      </w:pPr>
      <w:r>
        <w:t xml:space="preserve">Conclusion: Baker's Legacy in Colombia Medellín</w:t>
      </w:r>
    </w:p>
    <w:p>
      <w:pPr>
        <w:pStyle w:val="FirstParagraph"/>
      </w:pPr>
      <w:r>
        <w:t xml:space="preserve">This Marketing Plan transforms Baker from a simple bakery into a cultural institution in Colombia Medellín. By deeply embedding our brand within the city's social fabric – through neighborhood kiosks, heritage recipes, and community co-creation – Baker becomes more than a vendor; it becomes Medellín's sweetest shared memory. The strategies outlined ensure that every transaction reinforces local pride while building sustainable revenue. In Colombia Medellín, where food is identity and community is currency, Baker doesn't just sell pastries – we craft belonging. This Marketing Plan positions Baker not merely as a participant in the market, but as the heart of Medellín's next cultural chapter.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Colombia Medellín</dc:title>
  <dc:creator/>
  <dc:language>en</dc:language>
  <cp:keywords/>
  <dcterms:created xsi:type="dcterms:W3CDTF">2025-12-11T17:30:33Z</dcterms:created>
  <dcterms:modified xsi:type="dcterms:W3CDTF">2025-12-11T17:30:33Z</dcterms:modified>
</cp:coreProperties>
</file>

<file path=docProps/custom.xml><?xml version="1.0" encoding="utf-8"?>
<Properties xmlns="http://schemas.openxmlformats.org/officeDocument/2006/custom-properties" xmlns:vt="http://schemas.openxmlformats.org/officeDocument/2006/docPropsVTypes"/>
</file>